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A4BD" w14:textId="1DFB55F2" w:rsidR="00C9750A" w:rsidRPr="00B9292C" w:rsidRDefault="00995675" w:rsidP="00C9750A">
      <w:pPr>
        <w:jc w:val="center"/>
        <w:rPr>
          <w:rFonts w:ascii="Lucida Sans" w:hAnsi="Lucida Sans" w:cs="Lucida Sans Unicode"/>
          <w:b/>
          <w:color w:val="70AD47" w:themeColor="accent6"/>
          <w:sz w:val="32"/>
          <w:lang w:val="es-ES"/>
        </w:rPr>
      </w:pPr>
      <w:r w:rsidRPr="00995675">
        <w:rPr>
          <w:rFonts w:ascii="Lucida Sans" w:hAnsi="Lucida Sans" w:cs="Lucida Sans Unicode"/>
          <w:b/>
          <w:noProof/>
          <w:color w:val="70AD47" w:themeColor="accent6"/>
          <w:sz w:val="32"/>
          <w:lang w:val="es-ES"/>
        </w:rPr>
        <w:drawing>
          <wp:anchor distT="57150" distB="57150" distL="57150" distR="57150" simplePos="0" relativeHeight="251660288" behindDoc="0" locked="0" layoutInCell="1" allowOverlap="1" wp14:anchorId="55BE62E8" wp14:editId="5C44446C">
            <wp:simplePos x="0" y="0"/>
            <wp:positionH relativeFrom="margin">
              <wp:posOffset>3078480</wp:posOffset>
            </wp:positionH>
            <wp:positionV relativeFrom="line">
              <wp:posOffset>77470</wp:posOffset>
            </wp:positionV>
            <wp:extent cx="2847975" cy="673735"/>
            <wp:effectExtent l="0" t="0" r="9525" b="0"/>
            <wp:wrapThrough wrapText="bothSides" distL="57150" distR="57150">
              <wp:wrapPolygon edited="1">
                <wp:start x="149" y="105"/>
                <wp:lineTo x="149" y="15204"/>
                <wp:lineTo x="397" y="15309"/>
                <wp:lineTo x="620" y="18979"/>
                <wp:lineTo x="794" y="15204"/>
                <wp:lineTo x="1066" y="15204"/>
                <wp:lineTo x="1265" y="18979"/>
                <wp:lineTo x="1463" y="15204"/>
                <wp:lineTo x="1686" y="15309"/>
                <wp:lineTo x="1389" y="20761"/>
                <wp:lineTo x="1116" y="20551"/>
                <wp:lineTo x="918" y="17196"/>
                <wp:lineTo x="719" y="20761"/>
                <wp:lineTo x="446" y="20656"/>
                <wp:lineTo x="149" y="15204"/>
                <wp:lineTo x="149" y="105"/>
                <wp:lineTo x="2182" y="105"/>
                <wp:lineTo x="2182" y="16672"/>
                <wp:lineTo x="2356" y="16818"/>
                <wp:lineTo x="2356" y="17616"/>
                <wp:lineTo x="2133" y="17720"/>
                <wp:lineTo x="2058" y="18874"/>
                <wp:lineTo x="2133" y="19817"/>
                <wp:lineTo x="2430" y="19817"/>
                <wp:lineTo x="2505" y="18245"/>
                <wp:lineTo x="2356" y="17616"/>
                <wp:lineTo x="2356" y="16818"/>
                <wp:lineTo x="2554" y="16986"/>
                <wp:lineTo x="2728" y="18140"/>
                <wp:lineTo x="2678" y="19922"/>
                <wp:lineTo x="2480" y="20761"/>
                <wp:lineTo x="2058" y="20656"/>
                <wp:lineTo x="1860" y="19713"/>
                <wp:lineTo x="1885" y="17616"/>
                <wp:lineTo x="2083" y="16777"/>
                <wp:lineTo x="2182" y="16672"/>
                <wp:lineTo x="2182" y="105"/>
                <wp:lineTo x="3397" y="105"/>
                <wp:lineTo x="3397" y="16672"/>
                <wp:lineTo x="3472" y="16672"/>
                <wp:lineTo x="3472" y="17616"/>
                <wp:lineTo x="3224" y="17930"/>
                <wp:lineTo x="3174" y="20761"/>
                <wp:lineTo x="2976" y="20761"/>
                <wp:lineTo x="2976" y="16777"/>
                <wp:lineTo x="3174" y="16777"/>
                <wp:lineTo x="3224" y="17091"/>
                <wp:lineTo x="3397" y="16672"/>
                <wp:lineTo x="3397" y="105"/>
                <wp:lineTo x="3645" y="105"/>
                <wp:lineTo x="3645" y="15309"/>
                <wp:lineTo x="3869" y="15309"/>
                <wp:lineTo x="3893" y="20027"/>
                <wp:lineTo x="4067" y="20237"/>
                <wp:lineTo x="4067" y="20761"/>
                <wp:lineTo x="3720" y="20656"/>
                <wp:lineTo x="3645" y="20132"/>
                <wp:lineTo x="3645" y="15309"/>
                <wp:lineTo x="3645" y="105"/>
                <wp:lineTo x="4836" y="105"/>
                <wp:lineTo x="4836" y="15309"/>
                <wp:lineTo x="5034" y="15309"/>
                <wp:lineTo x="5034" y="20761"/>
                <wp:lineTo x="4687" y="20761"/>
                <wp:lineTo x="4389" y="20656"/>
                <wp:lineTo x="4191" y="19608"/>
                <wp:lineTo x="4216" y="17616"/>
                <wp:lineTo x="4439" y="16777"/>
                <wp:lineTo x="4662" y="16844"/>
                <wp:lineTo x="4662" y="17616"/>
                <wp:lineTo x="4439" y="17825"/>
                <wp:lineTo x="4439" y="19713"/>
                <wp:lineTo x="4687" y="20027"/>
                <wp:lineTo x="4811" y="19503"/>
                <wp:lineTo x="4761" y="17720"/>
                <wp:lineTo x="4662" y="17616"/>
                <wp:lineTo x="4662" y="16844"/>
                <wp:lineTo x="4786" y="16882"/>
                <wp:lineTo x="4836" y="16986"/>
                <wp:lineTo x="4836" y="15309"/>
                <wp:lineTo x="4836" y="105"/>
                <wp:lineTo x="5654" y="105"/>
                <wp:lineTo x="5654" y="13002"/>
                <wp:lineTo x="6820" y="13107"/>
                <wp:lineTo x="6820" y="14260"/>
                <wp:lineTo x="5977" y="14260"/>
                <wp:lineTo x="5977" y="16252"/>
                <wp:lineTo x="6745" y="16252"/>
                <wp:lineTo x="6721" y="17511"/>
                <wp:lineTo x="5977" y="17511"/>
                <wp:lineTo x="5977" y="20761"/>
                <wp:lineTo x="5654" y="20761"/>
                <wp:lineTo x="5654" y="13002"/>
                <wp:lineTo x="5654" y="105"/>
                <wp:lineTo x="7068" y="105"/>
                <wp:lineTo x="7068" y="15204"/>
                <wp:lineTo x="7341" y="15204"/>
                <wp:lineTo x="7390" y="19398"/>
                <wp:lineTo x="7663" y="19713"/>
                <wp:lineTo x="7837" y="19083"/>
                <wp:lineTo x="7861" y="15204"/>
                <wp:lineTo x="8134" y="15204"/>
                <wp:lineTo x="8134" y="20761"/>
                <wp:lineTo x="7861" y="20761"/>
                <wp:lineTo x="7837" y="20447"/>
                <wp:lineTo x="7663" y="20866"/>
                <wp:lineTo x="7266" y="20656"/>
                <wp:lineTo x="7093" y="19922"/>
                <wp:lineTo x="7068" y="15204"/>
                <wp:lineTo x="7068" y="105"/>
                <wp:lineTo x="8903" y="105"/>
                <wp:lineTo x="8903" y="13107"/>
                <wp:lineTo x="8952" y="15204"/>
                <wp:lineTo x="9300" y="15204"/>
                <wp:lineTo x="9300" y="16252"/>
                <wp:lineTo x="8952" y="16252"/>
                <wp:lineTo x="9002" y="19608"/>
                <wp:lineTo x="9275" y="19608"/>
                <wp:lineTo x="9275" y="20761"/>
                <wp:lineTo x="8779" y="20656"/>
                <wp:lineTo x="8655" y="19503"/>
                <wp:lineTo x="8655" y="16252"/>
                <wp:lineTo x="8432" y="16252"/>
                <wp:lineTo x="8432" y="15204"/>
                <wp:lineTo x="8655" y="15204"/>
                <wp:lineTo x="8704" y="13421"/>
                <wp:lineTo x="8903" y="13107"/>
                <wp:lineTo x="8903" y="105"/>
                <wp:lineTo x="9572" y="105"/>
                <wp:lineTo x="9572" y="15204"/>
                <wp:lineTo x="9845" y="15204"/>
                <wp:lineTo x="9895" y="19503"/>
                <wp:lineTo x="10267" y="19503"/>
                <wp:lineTo x="10366" y="18664"/>
                <wp:lineTo x="10366" y="15204"/>
                <wp:lineTo x="10639" y="15204"/>
                <wp:lineTo x="10639" y="20761"/>
                <wp:lineTo x="10366" y="20761"/>
                <wp:lineTo x="10341" y="20447"/>
                <wp:lineTo x="10168" y="20866"/>
                <wp:lineTo x="9746" y="20656"/>
                <wp:lineTo x="9572" y="19608"/>
                <wp:lineTo x="9572" y="15204"/>
                <wp:lineTo x="9572" y="105"/>
                <wp:lineTo x="11581" y="105"/>
                <wp:lineTo x="11581" y="15099"/>
                <wp:lineTo x="11730" y="15204"/>
                <wp:lineTo x="11730" y="16357"/>
                <wp:lineTo x="11383" y="16777"/>
                <wp:lineTo x="11308" y="17511"/>
                <wp:lineTo x="11308" y="20761"/>
                <wp:lineTo x="11011" y="20761"/>
                <wp:lineTo x="11011" y="15204"/>
                <wp:lineTo x="11308" y="15204"/>
                <wp:lineTo x="11333" y="15623"/>
                <wp:lineTo x="11581" y="15099"/>
                <wp:lineTo x="11581" y="105"/>
                <wp:lineTo x="12350" y="105"/>
                <wp:lineTo x="12350" y="15099"/>
                <wp:lineTo x="12598" y="15222"/>
                <wp:lineTo x="12598" y="16357"/>
                <wp:lineTo x="12300" y="16462"/>
                <wp:lineTo x="12201" y="17511"/>
                <wp:lineTo x="12772" y="17511"/>
                <wp:lineTo x="12697" y="16567"/>
                <wp:lineTo x="12598" y="16357"/>
                <wp:lineTo x="12598" y="15222"/>
                <wp:lineTo x="12772" y="15309"/>
                <wp:lineTo x="13020" y="16462"/>
                <wp:lineTo x="13094" y="18454"/>
                <wp:lineTo x="12201" y="18454"/>
                <wp:lineTo x="12300" y="19398"/>
                <wp:lineTo x="12648" y="19713"/>
                <wp:lineTo x="12896" y="19293"/>
                <wp:lineTo x="12995" y="20132"/>
                <wp:lineTo x="12722" y="20866"/>
                <wp:lineTo x="12226" y="20656"/>
                <wp:lineTo x="11953" y="19503"/>
                <wp:lineTo x="11904" y="16986"/>
                <wp:lineTo x="12152" y="15414"/>
                <wp:lineTo x="12350" y="15099"/>
                <wp:lineTo x="12350" y="105"/>
                <wp:lineTo x="14011" y="105"/>
                <wp:lineTo x="14582" y="3250"/>
                <wp:lineTo x="14235" y="2831"/>
                <wp:lineTo x="14259" y="13107"/>
                <wp:lineTo x="14706" y="10800"/>
                <wp:lineTo x="15028" y="9751"/>
                <wp:lineTo x="14780" y="8913"/>
                <wp:lineTo x="15648" y="9227"/>
                <wp:lineTo x="15524" y="10538"/>
                <wp:lineTo x="15524" y="15099"/>
                <wp:lineTo x="15921" y="15309"/>
                <wp:lineTo x="16194" y="16567"/>
                <wp:lineTo x="16194" y="16882"/>
                <wp:lineTo x="15946" y="16882"/>
                <wp:lineTo x="15797" y="16043"/>
                <wp:lineTo x="15475" y="16148"/>
                <wp:lineTo x="15301" y="17091"/>
                <wp:lineTo x="15351" y="19293"/>
                <wp:lineTo x="15574" y="20027"/>
                <wp:lineTo x="15896" y="19713"/>
                <wp:lineTo x="16020" y="18979"/>
                <wp:lineTo x="16194" y="19188"/>
                <wp:lineTo x="15995" y="20551"/>
                <wp:lineTo x="15524" y="20866"/>
                <wp:lineTo x="15202" y="20027"/>
                <wp:lineTo x="15053" y="18559"/>
                <wp:lineTo x="15127" y="16357"/>
                <wp:lineTo x="15425" y="15204"/>
                <wp:lineTo x="15524" y="15099"/>
                <wp:lineTo x="15524" y="10538"/>
                <wp:lineTo x="15301" y="12897"/>
                <wp:lineTo x="15202" y="11219"/>
                <wp:lineTo x="14656" y="13317"/>
                <wp:lineTo x="14334" y="16252"/>
                <wp:lineTo x="14235" y="18350"/>
                <wp:lineTo x="14235" y="20761"/>
                <wp:lineTo x="13788" y="20761"/>
                <wp:lineTo x="13739" y="12792"/>
                <wp:lineTo x="13367" y="9332"/>
                <wp:lineTo x="12896" y="7340"/>
                <wp:lineTo x="12747" y="8598"/>
                <wp:lineTo x="12474" y="4928"/>
                <wp:lineTo x="13392" y="5033"/>
                <wp:lineTo x="13119" y="5977"/>
                <wp:lineTo x="13639" y="7969"/>
                <wp:lineTo x="13788" y="8913"/>
                <wp:lineTo x="13739" y="2831"/>
                <wp:lineTo x="13491" y="3146"/>
                <wp:lineTo x="14011" y="105"/>
                <wp:lineTo x="16739" y="105"/>
                <wp:lineTo x="16739" y="16672"/>
                <wp:lineTo x="16913" y="16818"/>
                <wp:lineTo x="16913" y="17616"/>
                <wp:lineTo x="16690" y="17720"/>
                <wp:lineTo x="16615" y="19293"/>
                <wp:lineTo x="16764" y="20027"/>
                <wp:lineTo x="17012" y="19713"/>
                <wp:lineTo x="17012" y="17825"/>
                <wp:lineTo x="16913" y="17616"/>
                <wp:lineTo x="16913" y="16818"/>
                <wp:lineTo x="17111" y="16986"/>
                <wp:lineTo x="17285" y="18035"/>
                <wp:lineTo x="17260" y="19817"/>
                <wp:lineTo x="17037" y="20761"/>
                <wp:lineTo x="16615" y="20656"/>
                <wp:lineTo x="16417" y="19608"/>
                <wp:lineTo x="16442" y="17616"/>
                <wp:lineTo x="16665" y="16777"/>
                <wp:lineTo x="16739" y="16672"/>
                <wp:lineTo x="16739" y="105"/>
                <wp:lineTo x="17533" y="105"/>
                <wp:lineTo x="17533" y="16777"/>
                <wp:lineTo x="17756" y="16777"/>
                <wp:lineTo x="17806" y="19922"/>
                <wp:lineTo x="18054" y="19817"/>
                <wp:lineTo x="18103" y="16777"/>
                <wp:lineTo x="18327" y="16777"/>
                <wp:lineTo x="18327" y="20761"/>
                <wp:lineTo x="18103" y="20761"/>
                <wp:lineTo x="18079" y="20551"/>
                <wp:lineTo x="17781" y="20866"/>
                <wp:lineTo x="17558" y="20132"/>
                <wp:lineTo x="17533" y="16777"/>
                <wp:lineTo x="17533" y="105"/>
                <wp:lineTo x="18946" y="105"/>
                <wp:lineTo x="18946" y="16672"/>
                <wp:lineTo x="19244" y="16986"/>
                <wp:lineTo x="19343" y="17616"/>
                <wp:lineTo x="19343" y="20761"/>
                <wp:lineTo x="19145" y="20761"/>
                <wp:lineTo x="19095" y="17720"/>
                <wp:lineTo x="18823" y="17825"/>
                <wp:lineTo x="18798" y="20761"/>
                <wp:lineTo x="18575" y="20761"/>
                <wp:lineTo x="18575" y="16777"/>
                <wp:lineTo x="18946" y="16777"/>
                <wp:lineTo x="18946" y="16672"/>
                <wp:lineTo x="18946" y="105"/>
                <wp:lineTo x="19864" y="105"/>
                <wp:lineTo x="19864" y="16777"/>
                <wp:lineTo x="20261" y="16986"/>
                <wp:lineTo x="20385" y="17825"/>
                <wp:lineTo x="20162" y="18035"/>
                <wp:lineTo x="20087" y="17616"/>
                <wp:lineTo x="19839" y="17825"/>
                <wp:lineTo x="19839" y="19713"/>
                <wp:lineTo x="20038" y="19922"/>
                <wp:lineTo x="20261" y="19398"/>
                <wp:lineTo x="20385" y="19922"/>
                <wp:lineTo x="20162" y="20761"/>
                <wp:lineTo x="19790" y="20656"/>
                <wp:lineTo x="19591" y="19713"/>
                <wp:lineTo x="19616" y="17616"/>
                <wp:lineTo x="19864" y="16777"/>
                <wp:lineTo x="19864" y="105"/>
                <wp:lineTo x="20633" y="105"/>
                <wp:lineTo x="20633" y="15204"/>
                <wp:lineTo x="20806" y="15518"/>
                <wp:lineTo x="20757" y="16252"/>
                <wp:lineTo x="20558" y="16148"/>
                <wp:lineTo x="20558" y="16777"/>
                <wp:lineTo x="20782" y="16777"/>
                <wp:lineTo x="20782" y="20761"/>
                <wp:lineTo x="20558" y="20761"/>
                <wp:lineTo x="20558" y="16777"/>
                <wp:lineTo x="20558" y="16148"/>
                <wp:lineTo x="20583" y="15309"/>
                <wp:lineTo x="20633" y="15204"/>
                <wp:lineTo x="20633" y="105"/>
                <wp:lineTo x="21054" y="105"/>
                <wp:lineTo x="21054" y="15309"/>
                <wp:lineTo x="21253" y="15309"/>
                <wp:lineTo x="21302" y="20027"/>
                <wp:lineTo x="21451" y="20027"/>
                <wp:lineTo x="21451" y="20761"/>
                <wp:lineTo x="21104" y="20656"/>
                <wp:lineTo x="21054" y="15309"/>
                <wp:lineTo x="21054" y="105"/>
                <wp:lineTo x="149" y="105"/>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7"/>
                    <a:stretch>
                      <a:fillRect/>
                    </a:stretch>
                  </pic:blipFill>
                  <pic:spPr>
                    <a:xfrm>
                      <a:off x="0" y="0"/>
                      <a:ext cx="2847975" cy="673735"/>
                    </a:xfrm>
                    <a:prstGeom prst="rect">
                      <a:avLst/>
                    </a:prstGeom>
                    <a:ln w="12700" cap="flat">
                      <a:noFill/>
                      <a:miter lim="400000"/>
                    </a:ln>
                    <a:effectLst/>
                  </pic:spPr>
                </pic:pic>
              </a:graphicData>
            </a:graphic>
          </wp:anchor>
        </w:drawing>
      </w:r>
      <w:r w:rsidRPr="00995675">
        <w:rPr>
          <w:rFonts w:ascii="Lucida Sans" w:hAnsi="Lucida Sans" w:cs="Lucida Sans Unicode"/>
          <w:b/>
          <w:noProof/>
          <w:color w:val="70AD47" w:themeColor="accent6"/>
          <w:sz w:val="32"/>
          <w:lang w:val="es-ES"/>
        </w:rPr>
        <w:drawing>
          <wp:anchor distT="0" distB="0" distL="114300" distR="114300" simplePos="0" relativeHeight="251666432" behindDoc="0" locked="0" layoutInCell="1" allowOverlap="1" wp14:anchorId="1EC696F8" wp14:editId="33AEAD39">
            <wp:simplePos x="0" y="0"/>
            <wp:positionH relativeFrom="column">
              <wp:posOffset>5113655</wp:posOffset>
            </wp:positionH>
            <wp:positionV relativeFrom="paragraph">
              <wp:posOffset>921385</wp:posOffset>
            </wp:positionV>
            <wp:extent cx="883920" cy="353568"/>
            <wp:effectExtent l="0" t="0" r="0" b="8890"/>
            <wp:wrapNone/>
            <wp:docPr id="11" name="Grafik 1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C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920" cy="353568"/>
                    </a:xfrm>
                    <a:prstGeom prst="rect">
                      <a:avLst/>
                    </a:prstGeom>
                  </pic:spPr>
                </pic:pic>
              </a:graphicData>
            </a:graphic>
          </wp:anchor>
        </w:drawing>
      </w:r>
      <w:r w:rsidRPr="00995675">
        <w:rPr>
          <w:rFonts w:ascii="Lucida Sans" w:hAnsi="Lucida Sans" w:cs="Lucida Sans Unicode"/>
          <w:b/>
          <w:noProof/>
          <w:color w:val="70AD47" w:themeColor="accent6"/>
          <w:sz w:val="32"/>
          <w:lang w:val="es-ES"/>
        </w:rPr>
        <w:drawing>
          <wp:anchor distT="57150" distB="57150" distL="57150" distR="57150" simplePos="0" relativeHeight="251661312" behindDoc="0" locked="0" layoutInCell="1" allowOverlap="1" wp14:anchorId="0CF16011" wp14:editId="0B638060">
            <wp:simplePos x="0" y="0"/>
            <wp:positionH relativeFrom="column">
              <wp:posOffset>693420</wp:posOffset>
            </wp:positionH>
            <wp:positionV relativeFrom="paragraph">
              <wp:posOffset>917575</wp:posOffset>
            </wp:positionV>
            <wp:extent cx="1203960" cy="434340"/>
            <wp:effectExtent l="0" t="0" r="0" b="3810"/>
            <wp:wrapNone/>
            <wp:docPr id="1073741828" name="officeArt object" descr="Ein Bild, das Zeichnung, Lich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Zeichnung, Licht enthält.Automatisch generierte Beschreibung" descr="Ein Bild, das Zeichnung, Licht enthält.Automatisch generierte Beschreibung"/>
                    <pic:cNvPicPr>
                      <a:picLocks noChangeAspect="1"/>
                    </pic:cNvPicPr>
                  </pic:nvPicPr>
                  <pic:blipFill>
                    <a:blip r:embed="rId9"/>
                    <a:stretch>
                      <a:fillRect/>
                    </a:stretch>
                  </pic:blipFill>
                  <pic:spPr>
                    <a:xfrm>
                      <a:off x="0" y="0"/>
                      <a:ext cx="1203960" cy="434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95675">
        <w:rPr>
          <w:rFonts w:ascii="Lucida Sans" w:hAnsi="Lucida Sans" w:cs="Lucida Sans Unicode"/>
          <w:b/>
          <w:noProof/>
          <w:color w:val="70AD47" w:themeColor="accent6"/>
          <w:sz w:val="32"/>
          <w:lang w:val="es-ES"/>
        </w:rPr>
        <w:drawing>
          <wp:anchor distT="57150" distB="57150" distL="57150" distR="57150" simplePos="0" relativeHeight="251664384" behindDoc="0" locked="0" layoutInCell="1" allowOverlap="1" wp14:anchorId="269CE6FA" wp14:editId="5C8352DD">
            <wp:simplePos x="0" y="0"/>
            <wp:positionH relativeFrom="column">
              <wp:posOffset>4602480</wp:posOffset>
            </wp:positionH>
            <wp:positionV relativeFrom="line">
              <wp:posOffset>26035</wp:posOffset>
            </wp:positionV>
            <wp:extent cx="473075" cy="932180"/>
            <wp:effectExtent l="0" t="0" r="3175" b="1270"/>
            <wp:wrapNone/>
            <wp:docPr id="1073741831"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1" name="Ein Bild, das Zeichnung enthält.Automatisch generierte Beschreibung" descr="Ein Bild, das Zeichnung enthält.Automatisch generierte Beschreibung"/>
                    <pic:cNvPicPr>
                      <a:picLocks noChangeAspect="1"/>
                    </pic:cNvPicPr>
                  </pic:nvPicPr>
                  <pic:blipFill>
                    <a:blip r:embed="rId10"/>
                    <a:stretch>
                      <a:fillRect/>
                    </a:stretch>
                  </pic:blipFill>
                  <pic:spPr>
                    <a:xfrm>
                      <a:off x="0" y="0"/>
                      <a:ext cx="473075" cy="932180"/>
                    </a:xfrm>
                    <a:prstGeom prst="rect">
                      <a:avLst/>
                    </a:prstGeom>
                    <a:ln w="12700" cap="flat">
                      <a:noFill/>
                      <a:miter lim="400000"/>
                    </a:ln>
                    <a:effectLst/>
                  </pic:spPr>
                </pic:pic>
              </a:graphicData>
            </a:graphic>
            <wp14:sizeRelH relativeFrom="margin">
              <wp14:pctWidth>0</wp14:pctWidth>
            </wp14:sizeRelH>
          </wp:anchor>
        </w:drawing>
      </w:r>
      <w:r w:rsidRPr="00995675">
        <w:rPr>
          <w:rFonts w:ascii="Lucida Sans" w:hAnsi="Lucida Sans" w:cs="Lucida Sans Unicode"/>
          <w:b/>
          <w:noProof/>
          <w:color w:val="70AD47" w:themeColor="accent6"/>
          <w:sz w:val="32"/>
          <w:lang w:val="es-ES"/>
        </w:rPr>
        <w:drawing>
          <wp:anchor distT="57150" distB="57150" distL="57150" distR="57150" simplePos="0" relativeHeight="251662336" behindDoc="0" locked="0" layoutInCell="1" allowOverlap="1" wp14:anchorId="2E549386" wp14:editId="414997EC">
            <wp:simplePos x="0" y="0"/>
            <wp:positionH relativeFrom="page">
              <wp:posOffset>2858135</wp:posOffset>
            </wp:positionH>
            <wp:positionV relativeFrom="line">
              <wp:posOffset>18415</wp:posOffset>
            </wp:positionV>
            <wp:extent cx="1211580" cy="373380"/>
            <wp:effectExtent l="0" t="0" r="7620" b="7620"/>
            <wp:wrapNone/>
            <wp:docPr id="1073741829"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9" name="Ein Bild, das Zeichnung enthält.Automatisch generierte Beschreibung" descr="Ein Bild, das Zeichnung enthält.Automatisch generierte Beschreibung"/>
                    <pic:cNvPicPr>
                      <a:picLocks noChangeAspect="1"/>
                    </pic:cNvPicPr>
                  </pic:nvPicPr>
                  <pic:blipFill>
                    <a:blip r:embed="rId11"/>
                    <a:stretch>
                      <a:fillRect/>
                    </a:stretch>
                  </pic:blipFill>
                  <pic:spPr>
                    <a:xfrm>
                      <a:off x="0" y="0"/>
                      <a:ext cx="1211580" cy="373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95675">
        <w:rPr>
          <w:rFonts w:ascii="Lucida Sans" w:hAnsi="Lucida Sans" w:cs="Lucida Sans Unicode"/>
          <w:b/>
          <w:noProof/>
          <w:color w:val="70AD47" w:themeColor="accent6"/>
          <w:sz w:val="32"/>
          <w:lang w:val="es-ES"/>
        </w:rPr>
        <w:drawing>
          <wp:anchor distT="57150" distB="57150" distL="57150" distR="57150" simplePos="0" relativeHeight="251663360" behindDoc="0" locked="0" layoutInCell="1" allowOverlap="1" wp14:anchorId="57C9BBF2" wp14:editId="539D3BFC">
            <wp:simplePos x="0" y="0"/>
            <wp:positionH relativeFrom="page">
              <wp:posOffset>4115435</wp:posOffset>
            </wp:positionH>
            <wp:positionV relativeFrom="paragraph">
              <wp:posOffset>918845</wp:posOffset>
            </wp:positionV>
            <wp:extent cx="1310640" cy="396240"/>
            <wp:effectExtent l="0" t="0" r="3810" b="3810"/>
            <wp:wrapNone/>
            <wp:docPr id="1073741830" name="officeArt object" descr="Ein Bild, das Vog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0" name="Ein Bild, das Vogel enthält.Automatisch generierte Beschreibung" descr="Ein Bild, das Vogel enthält.Automatisch generierte Beschreibung"/>
                    <pic:cNvPicPr>
                      <a:picLocks noChangeAspect="1"/>
                    </pic:cNvPicPr>
                  </pic:nvPicPr>
                  <pic:blipFill>
                    <a:blip r:embed="rId12"/>
                    <a:stretch>
                      <a:fillRect/>
                    </a:stretch>
                  </pic:blipFill>
                  <pic:spPr>
                    <a:xfrm>
                      <a:off x="0" y="0"/>
                      <a:ext cx="1310640" cy="396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95675">
        <w:rPr>
          <w:rFonts w:ascii="Lucida Sans" w:hAnsi="Lucida Sans" w:cs="Lucida Sans Unicode"/>
          <w:b/>
          <w:noProof/>
          <w:color w:val="70AD47" w:themeColor="accent6"/>
          <w:sz w:val="32"/>
          <w:lang w:val="es-ES"/>
        </w:rPr>
        <w:drawing>
          <wp:anchor distT="57150" distB="57150" distL="57150" distR="57150" simplePos="0" relativeHeight="251659264" behindDoc="0" locked="0" layoutInCell="1" allowOverlap="1" wp14:anchorId="34A4BC7C" wp14:editId="6283B7DE">
            <wp:simplePos x="0" y="0"/>
            <wp:positionH relativeFrom="margin">
              <wp:align>left</wp:align>
            </wp:positionH>
            <wp:positionV relativeFrom="line">
              <wp:posOffset>41910</wp:posOffset>
            </wp:positionV>
            <wp:extent cx="2979420" cy="70993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9420" cy="709930"/>
                    </a:xfrm>
                    <a:prstGeom prst="rect">
                      <a:avLst/>
                    </a:prstGeom>
                    <a:ln w="12700" cap="flat">
                      <a:noFill/>
                      <a:miter lim="400000"/>
                    </a:ln>
                    <a:effectLst/>
                  </pic:spPr>
                </pic:pic>
              </a:graphicData>
            </a:graphic>
            <wp14:sizeRelV relativeFrom="margin">
              <wp14:pctHeight>0</wp14:pctHeight>
            </wp14:sizeRelV>
          </wp:anchor>
        </w:drawing>
      </w:r>
      <w:r w:rsidRPr="00995675">
        <w:rPr>
          <w:rFonts w:ascii="Lucida Sans" w:hAnsi="Lucida Sans" w:cs="Lucida Sans Unicode"/>
          <w:b/>
          <w:noProof/>
          <w:color w:val="70AD47" w:themeColor="accent6"/>
          <w:sz w:val="32"/>
          <w:lang w:val="es-ES"/>
        </w:rPr>
        <w:drawing>
          <wp:anchor distT="0" distB="0" distL="114300" distR="114300" simplePos="0" relativeHeight="251665408" behindDoc="0" locked="0" layoutInCell="1" allowOverlap="1" wp14:anchorId="34FB4EB0" wp14:editId="7A097830">
            <wp:simplePos x="0" y="0"/>
            <wp:positionH relativeFrom="column">
              <wp:posOffset>106680</wp:posOffset>
            </wp:positionH>
            <wp:positionV relativeFrom="paragraph">
              <wp:posOffset>868045</wp:posOffset>
            </wp:positionV>
            <wp:extent cx="573501" cy="532130"/>
            <wp:effectExtent l="0" t="0" r="0" b="1270"/>
            <wp:wrapNone/>
            <wp:docPr id="1" name="Grafik 1"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UNEPcyan_var_BLAN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149" cy="534587"/>
                    </a:xfrm>
                    <a:prstGeom prst="rect">
                      <a:avLst/>
                    </a:prstGeom>
                  </pic:spPr>
                </pic:pic>
              </a:graphicData>
            </a:graphic>
            <wp14:sizeRelH relativeFrom="margin">
              <wp14:pctWidth>0</wp14:pctWidth>
            </wp14:sizeRelH>
            <wp14:sizeRelV relativeFrom="margin">
              <wp14:pctHeight>0</wp14:pctHeight>
            </wp14:sizeRelV>
          </wp:anchor>
        </w:drawing>
      </w:r>
      <w:r w:rsidR="00C9750A" w:rsidRPr="00B9292C">
        <w:rPr>
          <w:rFonts w:ascii="Lucida Sans" w:hAnsi="Lucida Sans"/>
          <w:noProof/>
          <w:lang w:val="es-ES"/>
        </w:rPr>
        <mc:AlternateContent>
          <mc:Choice Requires="wps">
            <w:drawing>
              <wp:inline distT="0" distB="0" distL="0" distR="0" wp14:anchorId="069B7B94" wp14:editId="61E994B7">
                <wp:extent cx="304800" cy="304800"/>
                <wp:effectExtent l="0" t="0" r="0" b="0"/>
                <wp:docPr id="2" name="Rechteck 2"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0C128" id="Rechteck 2"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MAvdj3AQAA1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1A77C599" w14:textId="7EFCE907" w:rsidR="00C9750A" w:rsidRPr="00B9292C" w:rsidRDefault="00C9750A" w:rsidP="00C9750A">
      <w:pPr>
        <w:jc w:val="center"/>
        <w:rPr>
          <w:rFonts w:ascii="Lucida Sans" w:hAnsi="Lucida Sans" w:cs="Lucida Sans Unicode"/>
          <w:b/>
          <w:color w:val="8496B0" w:themeColor="text2" w:themeTint="99"/>
          <w:sz w:val="32"/>
          <w:lang w:val="es-ES"/>
        </w:rPr>
      </w:pPr>
    </w:p>
    <w:p w14:paraId="11A37A9C" w14:textId="64ADB515" w:rsidR="00B243C8" w:rsidRPr="00B9292C" w:rsidRDefault="00B243C8" w:rsidP="00C9750A">
      <w:pPr>
        <w:jc w:val="center"/>
        <w:rPr>
          <w:rFonts w:ascii="Lucida Sans" w:hAnsi="Lucida Sans" w:cs="Lucida Sans Unicode"/>
          <w:b/>
          <w:color w:val="8496B0" w:themeColor="text2" w:themeTint="99"/>
          <w:sz w:val="32"/>
          <w:lang w:val="es-ES"/>
        </w:rPr>
      </w:pPr>
    </w:p>
    <w:p w14:paraId="650AF506" w14:textId="0B17BF09" w:rsidR="00B243C8" w:rsidRPr="00B9292C" w:rsidRDefault="00B243C8" w:rsidP="00C9750A">
      <w:pPr>
        <w:jc w:val="center"/>
        <w:rPr>
          <w:rFonts w:ascii="Lucida Sans" w:hAnsi="Lucida Sans" w:cs="Lucida Sans Unicode"/>
          <w:b/>
          <w:color w:val="8496B0" w:themeColor="text2" w:themeTint="99"/>
          <w:sz w:val="32"/>
          <w:lang w:val="es-ES"/>
        </w:rPr>
      </w:pPr>
    </w:p>
    <w:p w14:paraId="712D51F0" w14:textId="5386D955" w:rsidR="00C9750A" w:rsidRPr="00B9292C" w:rsidRDefault="00C9750A" w:rsidP="00C9750A">
      <w:pPr>
        <w:spacing w:after="120"/>
        <w:rPr>
          <w:rFonts w:ascii="Lucida Sans" w:hAnsi="Lucida Sans" w:cs="Lucida Sans Unicode"/>
          <w:b/>
          <w:bCs/>
          <w:color w:val="3366FF"/>
          <w:sz w:val="6"/>
          <w:szCs w:val="6"/>
          <w:lang w:val="es-ES"/>
        </w:rPr>
      </w:pPr>
    </w:p>
    <w:p w14:paraId="0B244E99" w14:textId="1C6BE92F" w:rsidR="000178EC" w:rsidRPr="00B9292C" w:rsidRDefault="000178EC" w:rsidP="000178EC">
      <w:pPr>
        <w:jc w:val="center"/>
        <w:rPr>
          <w:rFonts w:ascii="Lucida Sans" w:hAnsi="Lucida Sans" w:cs="Lucida Sans Unicode"/>
          <w:b/>
          <w:bCs/>
          <w:sz w:val="36"/>
          <w:szCs w:val="36"/>
          <w:lang w:val="es-ES"/>
        </w:rPr>
      </w:pPr>
      <w:r w:rsidRPr="00B9292C">
        <w:rPr>
          <w:rFonts w:ascii="Lucida Sans" w:hAnsi="Lucida Sans" w:cs="Lucida Sans Unicode"/>
          <w:b/>
          <w:bCs/>
          <w:sz w:val="36"/>
          <w:szCs w:val="36"/>
          <w:lang w:val="es-ES"/>
        </w:rPr>
        <w:t>Premio a las Políticas del Futuro:</w:t>
      </w:r>
    </w:p>
    <w:p w14:paraId="0AE7EA06" w14:textId="77777777" w:rsidR="000178EC" w:rsidRPr="00B9292C" w:rsidRDefault="000178EC" w:rsidP="000178EC">
      <w:pPr>
        <w:jc w:val="center"/>
        <w:rPr>
          <w:rFonts w:ascii="Lucida Sans" w:hAnsi="Lucida Sans" w:cs="Lucida Sans Unicode"/>
          <w:b/>
          <w:bCs/>
          <w:sz w:val="36"/>
          <w:szCs w:val="36"/>
          <w:lang w:val="es-ES"/>
        </w:rPr>
      </w:pPr>
      <w:r w:rsidRPr="00B9292C">
        <w:rPr>
          <w:rFonts w:ascii="Lucida Sans" w:hAnsi="Lucida Sans" w:cs="Lucida Sans Unicode"/>
          <w:b/>
          <w:bCs/>
          <w:sz w:val="36"/>
          <w:szCs w:val="36"/>
          <w:lang w:val="es-ES"/>
        </w:rPr>
        <w:t>Protección contra los productos químicos peligrosos</w:t>
      </w:r>
    </w:p>
    <w:p w14:paraId="500A3AFA" w14:textId="4BAABCBF" w:rsidR="00C9750A" w:rsidRPr="00B9292C" w:rsidRDefault="00C9750A" w:rsidP="00C9750A">
      <w:pPr>
        <w:jc w:val="center"/>
        <w:rPr>
          <w:rFonts w:ascii="Lucida Sans" w:hAnsi="Lucida Sans" w:cs="Lucida Sans Unicode"/>
          <w:b/>
          <w:bCs/>
          <w:color w:val="000000"/>
          <w:sz w:val="16"/>
          <w:szCs w:val="16"/>
          <w:lang w:val="es-ES"/>
        </w:rPr>
      </w:pPr>
    </w:p>
    <w:p w14:paraId="17A7A470" w14:textId="77777777" w:rsidR="000178EC" w:rsidRPr="00B9292C" w:rsidRDefault="000178EC" w:rsidP="000178EC">
      <w:pPr>
        <w:jc w:val="center"/>
        <w:rPr>
          <w:rFonts w:ascii="Lucida Sans" w:hAnsi="Lucida Sans" w:cs="Lucida Sans Unicode"/>
          <w:b/>
          <w:bCs/>
          <w:color w:val="000000"/>
          <w:lang w:val="es-ES"/>
        </w:rPr>
      </w:pPr>
      <w:r w:rsidRPr="00B9292C">
        <w:rPr>
          <w:rFonts w:ascii="Lucida Sans" w:hAnsi="Lucida Sans" w:cs="Lucida Sans Unicode"/>
          <w:b/>
          <w:bCs/>
          <w:color w:val="000000"/>
          <w:lang w:val="es-ES"/>
        </w:rPr>
        <w:t>Convocatoria de Propuestas</w:t>
      </w:r>
    </w:p>
    <w:p w14:paraId="228AD803" w14:textId="54F30FA2" w:rsidR="00C9750A" w:rsidRPr="00B9292C" w:rsidRDefault="00C9750A" w:rsidP="00C9750A">
      <w:pPr>
        <w:jc w:val="center"/>
        <w:rPr>
          <w:rFonts w:ascii="Lucida Sans" w:hAnsi="Lucida Sans" w:cs="Lucida Sans Unicode"/>
          <w:b/>
          <w:bCs/>
          <w:color w:val="000000"/>
          <w:lang w:val="es-ES"/>
        </w:rPr>
      </w:pPr>
    </w:p>
    <w:p w14:paraId="115A6E3B" w14:textId="434DB608" w:rsidR="000178EC" w:rsidRPr="00B9292C" w:rsidRDefault="000178EC" w:rsidP="000178EC">
      <w:pPr>
        <w:jc w:val="center"/>
        <w:rPr>
          <w:rFonts w:ascii="Lucida Sans" w:hAnsi="Lucida Sans" w:cs="Lucida Sans Unicode"/>
          <w:b/>
          <w:bCs/>
          <w:color w:val="000000"/>
          <w:sz w:val="16"/>
          <w:szCs w:val="16"/>
          <w:highlight w:val="yellow"/>
          <w:lang w:val="es-ES"/>
        </w:rPr>
      </w:pPr>
      <w:r w:rsidRPr="00B9292C">
        <w:rPr>
          <w:rFonts w:ascii="Lucida Sans" w:hAnsi="Lucida Sans" w:cs="Lucida Sans Unicode"/>
          <w:bCs/>
          <w:color w:val="000000"/>
          <w:sz w:val="20"/>
          <w:szCs w:val="20"/>
          <w:lang w:val="es-ES"/>
        </w:rPr>
        <w:t xml:space="preserve">Fecha límite: </w:t>
      </w:r>
      <w:r w:rsidR="00941B0C">
        <w:rPr>
          <w:rFonts w:ascii="Lucida Sans" w:hAnsi="Lucida Sans" w:cs="Lucida Sans Unicode"/>
          <w:bCs/>
          <w:color w:val="000000"/>
          <w:sz w:val="20"/>
          <w:szCs w:val="20"/>
          <w:lang w:val="es-ES"/>
        </w:rPr>
        <w:t>3</w:t>
      </w:r>
      <w:r w:rsidR="00A1336D">
        <w:rPr>
          <w:rFonts w:ascii="Lucida Sans" w:hAnsi="Lucida Sans" w:cs="Lucida Sans Unicode"/>
          <w:bCs/>
          <w:color w:val="000000"/>
          <w:sz w:val="20"/>
          <w:szCs w:val="20"/>
          <w:lang w:val="es-ES"/>
        </w:rPr>
        <w:t>0</w:t>
      </w:r>
      <w:r w:rsidRPr="00B9292C">
        <w:rPr>
          <w:rFonts w:ascii="Lucida Sans" w:hAnsi="Lucida Sans" w:cs="Lucida Sans Unicode"/>
          <w:bCs/>
          <w:color w:val="000000"/>
          <w:sz w:val="20"/>
          <w:szCs w:val="20"/>
          <w:lang w:val="es-ES"/>
        </w:rPr>
        <w:t xml:space="preserve"> de </w:t>
      </w:r>
      <w:r w:rsidR="00A1336D" w:rsidRPr="00A1336D">
        <w:rPr>
          <w:rFonts w:ascii="Lucida Sans" w:hAnsi="Lucida Sans" w:cs="Lucida Sans Unicode"/>
          <w:bCs/>
          <w:color w:val="000000"/>
          <w:sz w:val="20"/>
          <w:szCs w:val="20"/>
          <w:lang w:val="es-ES"/>
        </w:rPr>
        <w:t xml:space="preserve">septiembre </w:t>
      </w:r>
      <w:r w:rsidRPr="00B9292C">
        <w:rPr>
          <w:rFonts w:ascii="Lucida Sans" w:hAnsi="Lucida Sans" w:cs="Lucida Sans Unicode"/>
          <w:bCs/>
          <w:color w:val="000000"/>
          <w:sz w:val="20"/>
          <w:szCs w:val="20"/>
          <w:lang w:val="es-ES"/>
        </w:rPr>
        <w:t>2020</w:t>
      </w:r>
    </w:p>
    <w:p w14:paraId="2E2DCE23" w14:textId="3A07EDA1" w:rsidR="00C9750A" w:rsidRPr="00B9292C" w:rsidRDefault="00C9750A" w:rsidP="00C9750A">
      <w:pPr>
        <w:jc w:val="center"/>
        <w:rPr>
          <w:rFonts w:ascii="Lucida Sans" w:hAnsi="Lucida Sans" w:cs="Lucida Sans Unicode"/>
          <w:sz w:val="20"/>
          <w:szCs w:val="20"/>
          <w:shd w:val="clear" w:color="auto" w:fill="FFFFFF"/>
          <w:lang w:val="es-ES"/>
        </w:rPr>
      </w:pPr>
    </w:p>
    <w:p w14:paraId="69A373A2" w14:textId="77777777" w:rsidR="000178EC" w:rsidRPr="00B9292C" w:rsidRDefault="000178EC" w:rsidP="000178EC">
      <w:pPr>
        <w:pStyle w:val="StandardWeb"/>
        <w:spacing w:before="0" w:beforeAutospacing="0" w:after="120" w:afterAutospacing="0"/>
        <w:jc w:val="both"/>
        <w:rPr>
          <w:rFonts w:ascii="Lucida Sans" w:hAnsi="Lucida Sans" w:cs="Lucida Sans Unicode"/>
          <w:b/>
          <w:color w:val="000000"/>
          <w:sz w:val="28"/>
          <w:szCs w:val="28"/>
          <w:lang w:val="es-ES"/>
        </w:rPr>
      </w:pPr>
      <w:r w:rsidRPr="00B9292C">
        <w:rPr>
          <w:rFonts w:ascii="Lucida Sans" w:hAnsi="Lucida Sans" w:cs="Lucida Sans Unicode"/>
          <w:b/>
          <w:color w:val="000000"/>
          <w:sz w:val="28"/>
          <w:szCs w:val="28"/>
          <w:lang w:val="es-ES"/>
        </w:rPr>
        <w:t>CONTEXTO</w:t>
      </w:r>
    </w:p>
    <w:p w14:paraId="3E97EB36" w14:textId="22CE85FD" w:rsidR="000178EC" w:rsidRPr="00B9292C" w:rsidRDefault="000178EC" w:rsidP="000178EC">
      <w:pPr>
        <w:rPr>
          <w:rFonts w:ascii="Lucida Sans" w:hAnsi="Lucida Sans" w:cs="Lucida Sans Unicode"/>
          <w:b/>
          <w:sz w:val="20"/>
          <w:szCs w:val="20"/>
          <w:lang w:val="es-ES"/>
        </w:rPr>
      </w:pPr>
      <w:r w:rsidRPr="00B9292C">
        <w:rPr>
          <w:rFonts w:ascii="Lucida Sans" w:hAnsi="Lucida Sans" w:cs="Lucida Sans Unicode"/>
          <w:b/>
          <w:sz w:val="20"/>
          <w:szCs w:val="20"/>
          <w:lang w:val="es-ES"/>
        </w:rPr>
        <w:t>Celebrando las leyes y políticas que protegen de los productos químicos peligrosos</w:t>
      </w:r>
    </w:p>
    <w:p w14:paraId="65275CE4" w14:textId="77777777" w:rsidR="000178EC" w:rsidRPr="00B9292C" w:rsidRDefault="000178EC" w:rsidP="000178EC">
      <w:pPr>
        <w:pStyle w:val="StandardWeb"/>
        <w:spacing w:after="240"/>
        <w:jc w:val="both"/>
        <w:rPr>
          <w:rFonts w:ascii="Lucida Sans" w:hAnsi="Lucida Sans" w:cs="Lucida Sans Unicode"/>
          <w:sz w:val="20"/>
          <w:szCs w:val="20"/>
          <w:lang w:val="es-ES"/>
        </w:rPr>
      </w:pPr>
      <w:r w:rsidRPr="00B9292C">
        <w:rPr>
          <w:rFonts w:ascii="Lucida Sans" w:hAnsi="Lucida Sans" w:cs="Lucida Sans Unicode"/>
          <w:sz w:val="20"/>
          <w:szCs w:val="20"/>
          <w:lang w:val="es-ES"/>
        </w:rPr>
        <w:t>El Premio a las Políticas del Futuro reúne la legislación y las políticas que crean mejores condiciones de vida para las generaciones actuales y futuras. El objetivo del premio es aumentar la conciencia mundial sobre las leyes y políticas ejemplares y acelerar la acción política hacia un planeta sano y sociedades justas, sostenibles y prósperas. El Premio a las Políticas del Futuro es el primer premio para leyes y políticas y se celebra a nivel internacional. Cada año, el Consejo para el Futuro del Mundo (WFC) se centra en un tema en el que el progreso de las políticas es especialmente urgente, y recibe propuestas de todo el mundo para leyes, políticas o marcos legales que sean inspiradoras, innovadoras y efectivas. Dado que el consumo y la producción de productos químicos están aumentando rápidamente en las economías emergentes, nos interesan en particular las políticas de los países en desarrollo y los países con economías en transición.</w:t>
      </w:r>
    </w:p>
    <w:p w14:paraId="322394B5" w14:textId="3A2DA06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El Premio a las Políticas del Futuro del WFC trabaja en colaboración con el Programa de las Naciones Unidas para el Medio Ambiente (ONU Medio Ambiente), la secretaría del Enfoque Estratégico para la Gestión de Productos Químicos a Nivel Internacional (SAICM), la Organización Internacional del Trabajo (OIT) y la Organización de Cooperación y Desarrollo Económicos (OCDE), el Instituto de las Naciones Unidas para la Formación Profesional e Investigaciones (UNITAR)</w:t>
      </w:r>
      <w:r w:rsidR="00695C6A">
        <w:rPr>
          <w:rFonts w:ascii="Lucida Sans" w:hAnsi="Lucida Sans" w:cs="Lucida Sans Unicode"/>
          <w:sz w:val="20"/>
          <w:szCs w:val="20"/>
          <w:lang w:val="es-ES"/>
        </w:rPr>
        <w:t xml:space="preserve">, </w:t>
      </w:r>
      <w:r w:rsidR="00180C47">
        <w:rPr>
          <w:rFonts w:ascii="Lucida Sans" w:hAnsi="Lucida Sans" w:cs="Lucida Sans Unicode"/>
          <w:sz w:val="20"/>
          <w:szCs w:val="20"/>
          <w:lang w:val="es-ES"/>
        </w:rPr>
        <w:t>el</w:t>
      </w:r>
      <w:r w:rsidR="00695C6A">
        <w:rPr>
          <w:rFonts w:ascii="Lucida Sans" w:hAnsi="Lucida Sans" w:cs="Lucida Sans Unicode"/>
          <w:sz w:val="20"/>
          <w:szCs w:val="20"/>
          <w:lang w:val="es-ES"/>
        </w:rPr>
        <w:t xml:space="preserve"> Programa de las Naciones Unidas para el Desarrollo (</w:t>
      </w:r>
      <w:r w:rsidR="005E712A">
        <w:rPr>
          <w:rFonts w:ascii="Lucida Sans" w:hAnsi="Lucida Sans" w:cs="Lucida Sans Unicode"/>
          <w:sz w:val="20"/>
          <w:szCs w:val="20"/>
          <w:lang w:val="es-ES"/>
        </w:rPr>
        <w:t>PNUD</w:t>
      </w:r>
      <w:r w:rsidR="00695C6A">
        <w:rPr>
          <w:rFonts w:ascii="Lucida Sans" w:hAnsi="Lucida Sans" w:cs="Lucida Sans Unicode"/>
          <w:sz w:val="20"/>
          <w:szCs w:val="20"/>
          <w:lang w:val="es-ES"/>
        </w:rPr>
        <w:t>)</w:t>
      </w:r>
      <w:r w:rsidRPr="00B9292C">
        <w:rPr>
          <w:rFonts w:ascii="Lucida Sans" w:hAnsi="Lucida Sans" w:cs="Lucida Sans Unicode"/>
          <w:sz w:val="20"/>
          <w:szCs w:val="20"/>
          <w:lang w:val="es-ES"/>
        </w:rPr>
        <w:t>, y con el apoyo del Ministerio Federal de Medio Ambiente, Conservación de la Naturaleza y Seguridad Nuclear (BMU)</w:t>
      </w:r>
      <w:r w:rsidR="00695C6A">
        <w:rPr>
          <w:rFonts w:ascii="Lucida Sans" w:hAnsi="Lucida Sans" w:cs="Lucida Sans Unicode"/>
          <w:sz w:val="20"/>
          <w:szCs w:val="20"/>
          <w:lang w:val="es-ES"/>
        </w:rPr>
        <w:t xml:space="preserve">, </w:t>
      </w:r>
      <w:r w:rsidRPr="00B9292C">
        <w:rPr>
          <w:rFonts w:ascii="Lucida Sans" w:hAnsi="Lucida Sans" w:cs="Lucida Sans Unicode"/>
          <w:sz w:val="20"/>
          <w:szCs w:val="20"/>
          <w:lang w:val="es-ES"/>
        </w:rPr>
        <w:t>la Agencia Federal Alemana de Medio Ambiente (UBA)</w:t>
      </w:r>
      <w:r w:rsidR="00695C6A">
        <w:rPr>
          <w:rFonts w:ascii="Lucida Sans" w:hAnsi="Lucida Sans" w:cs="Lucida Sans Unicode"/>
          <w:sz w:val="20"/>
          <w:szCs w:val="20"/>
          <w:lang w:val="es-ES"/>
        </w:rPr>
        <w:t>, la fundacion de Michael Otto y la Jua Foundation</w:t>
      </w:r>
      <w:r w:rsidRPr="00B9292C">
        <w:rPr>
          <w:rFonts w:ascii="Lucida Sans" w:hAnsi="Lucida Sans" w:cs="Lucida Sans Unicode"/>
          <w:sz w:val="20"/>
          <w:szCs w:val="20"/>
          <w:lang w:val="es-ES"/>
        </w:rPr>
        <w:t xml:space="preserve"> para destacar leyes y políticas ejemplares que protejan a las personas y el medio ambiente de los productos químicos peligrosos. El objetivo será destacar las leyes, políticas y marcos jurídicos que minimizan los efectos adversos de la exposición a productos químicos en la salud humana, con especial atención a la salud de los niños y el medio ambiente.</w:t>
      </w:r>
    </w:p>
    <w:p w14:paraId="332210C5" w14:textId="77777777" w:rsidR="00C9750A" w:rsidRPr="00B9292C" w:rsidRDefault="00C9750A" w:rsidP="00C9750A">
      <w:pPr>
        <w:spacing w:after="120"/>
        <w:jc w:val="both"/>
        <w:rPr>
          <w:rFonts w:ascii="Lucida Sans" w:hAnsi="Lucida Sans" w:cs="Lucida Sans Unicode"/>
          <w:b/>
          <w:sz w:val="20"/>
          <w:szCs w:val="20"/>
          <w:shd w:val="clear" w:color="auto" w:fill="FFFFFF"/>
          <w:lang w:val="es-ES"/>
        </w:rPr>
      </w:pPr>
    </w:p>
    <w:p w14:paraId="448FD571" w14:textId="77777777" w:rsidR="000178EC" w:rsidRPr="00B9292C" w:rsidRDefault="000178EC" w:rsidP="000178EC">
      <w:pPr>
        <w:spacing w:after="120"/>
        <w:jc w:val="both"/>
        <w:rPr>
          <w:rFonts w:ascii="Lucida Sans" w:hAnsi="Lucida Sans" w:cs="Lucida Sans Unicode"/>
          <w:b/>
          <w:bCs/>
          <w:sz w:val="20"/>
          <w:szCs w:val="20"/>
          <w:lang w:val="es-ES"/>
        </w:rPr>
      </w:pPr>
      <w:r w:rsidRPr="00B9292C">
        <w:rPr>
          <w:rFonts w:ascii="Lucida Sans" w:hAnsi="Lucida Sans" w:cs="Lucida Sans Unicode"/>
          <w:b/>
          <w:bCs/>
          <w:sz w:val="20"/>
          <w:szCs w:val="20"/>
          <w:lang w:val="es-ES"/>
        </w:rPr>
        <w:t>Afrontando el desafío mundial de los productos químicos que afectan nuestro medio ambiente y la salud</w:t>
      </w:r>
    </w:p>
    <w:p w14:paraId="5CFC2C70" w14:textId="77777777" w:rsidR="000178EC" w:rsidRPr="00B9292C" w:rsidRDefault="000178EC" w:rsidP="000178EC">
      <w:pPr>
        <w:spacing w:after="120"/>
        <w:jc w:val="both"/>
        <w:rPr>
          <w:rFonts w:ascii="Lucida Sans" w:hAnsi="Lucida Sans" w:cs="Lucida Sans Unicode"/>
          <w:sz w:val="20"/>
          <w:szCs w:val="20"/>
          <w:lang w:val="es-ES"/>
        </w:rPr>
      </w:pPr>
    </w:p>
    <w:p w14:paraId="5141B41B" w14:textId="7777777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lastRenderedPageBreak/>
        <w:t>Cerca de 40.000 a 60.000 productos químicos se comercializan en todo el mundo. Los productos químicos que terminan en nuestro medio ambiente, en la cadena alimenticia y el suelo, el aire y el agua potable y se acumulan en nuestros cuerpos son los más problemáticos. Nuestro medio ambiente puede estar contaminado por sustancias químicas peligrosas, incluyendo los bifenilos policlorados (PCB), metales pesados y pesticidas. Esto puede causar daños irreversibles a la salud de los humanos, la fauna, la flora, la vida marina y el planeta. Muchos productos químicos peligrosos se encuentran en los sistemas alimentarios y en los alimentos que comemos con posibles efectos nocivos a largo plazo.</w:t>
      </w:r>
    </w:p>
    <w:p w14:paraId="60A74D78" w14:textId="77777777" w:rsidR="000178EC" w:rsidRPr="00B9292C" w:rsidRDefault="000178EC" w:rsidP="000178EC">
      <w:pPr>
        <w:spacing w:after="120"/>
        <w:jc w:val="both"/>
        <w:rPr>
          <w:rFonts w:ascii="Lucida Sans" w:hAnsi="Lucida Sans" w:cs="Lucida Sans Unicode"/>
          <w:sz w:val="20"/>
          <w:szCs w:val="20"/>
          <w:lang w:val="es-ES"/>
        </w:rPr>
      </w:pPr>
    </w:p>
    <w:p w14:paraId="0D53D062" w14:textId="7777777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La gestión inadecuada de los productos químicos y los desechos provoca costos enormes. La Organización Mundial de la Salud estimó la carga de enfermedad por exposición a determinados productos químicos a 1,6 millones de vidas en 2016. Los costos de los déficits en el comportamiento neurológico causados por la exposición a determinados productos químicos se estimaron a más de 170.000 millones de dólares anuales sólo en la Unión Europea.</w:t>
      </w:r>
    </w:p>
    <w:p w14:paraId="636E06A2" w14:textId="77777777"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En los últimos años ha estado surgiendo la demanda de protección de los derechos humanos, especialmente de los niños y las poblaciones vulnerables frente a los productos tóxicos. Los niños son más vulnerables que los adultos debido a la relación entre el peso corporal y los niveles de exposición, y también son más sensibles a las rachas de crecimiento del desarrollo. Existe una "pandemia silenciosa" de discapacidad y enfermedad asociada a la exposición a productos tóxicos y a la contaminación durante la infancia. Los productos químicos tóxicos pueden interferir con la expresión normal de los genes, el desarrollo del cerebro, la función de las hormonas y otros procesos necesarios para que los niños se conviertan en adultos sanos. Hoy en día, la mayoría de los niños nacen "pre-contaminados" en el útero con numerosos contaminantes que afectan a varios de sus derechos. Los estudios midieron un número considerable de sustancias químicas tóxicas y peligrosas en los niños antes de su nacimiento a través de la exposición de su madre y esto aumenta después del nacimiento. Aunque la exposición química puede suponer un riesgo para todos, los hombres y las mujeres tienen diferente sensibilidad a la exposición química y se ven afectados de manera diferente en cuanto a las condiciones físicas o la salud reproductiva. Además, los niños, los adolescentes y las mujeres que trabajan en el sector informal rara vez reciben información relacionada con los productos químicos. También se ven más afectados por el uso de productos personales domésticos o de limpieza del hogar.</w:t>
      </w:r>
    </w:p>
    <w:p w14:paraId="0F015630" w14:textId="77777777" w:rsidR="000178EC" w:rsidRPr="00B9292C" w:rsidRDefault="000178EC" w:rsidP="000178EC">
      <w:pPr>
        <w:rPr>
          <w:rFonts w:ascii="Lucida Sans" w:hAnsi="Lucida Sans" w:cs="Lucida Sans Unicode"/>
          <w:sz w:val="20"/>
          <w:szCs w:val="20"/>
          <w:highlight w:val="yellow"/>
          <w:shd w:val="clear" w:color="auto" w:fill="FFFFFF"/>
          <w:lang w:val="es-ES"/>
        </w:rPr>
      </w:pPr>
    </w:p>
    <w:p w14:paraId="4154210A" w14:textId="77777777" w:rsidR="000178EC" w:rsidRPr="00B9292C" w:rsidRDefault="000178EC" w:rsidP="000178EC">
      <w:pPr>
        <w:rPr>
          <w:rFonts w:ascii="Lucida Sans" w:hAnsi="Lucida Sans" w:cs="Lucida Sans Unicode"/>
          <w:sz w:val="20"/>
          <w:szCs w:val="20"/>
          <w:shd w:val="clear" w:color="auto" w:fill="FFFFFF"/>
          <w:lang w:val="es-ES"/>
        </w:rPr>
      </w:pPr>
      <w:r w:rsidRPr="00B9292C">
        <w:rPr>
          <w:rFonts w:ascii="Lucida Sans" w:hAnsi="Lucida Sans" w:cs="Lucida Sans Unicode"/>
          <w:sz w:val="20"/>
          <w:szCs w:val="20"/>
          <w:shd w:val="clear" w:color="auto" w:fill="FFFFFF"/>
          <w:lang w:val="es-ES"/>
        </w:rPr>
        <w:t xml:space="preserve">A pesar de las importantes medidas adoptadas durante décadas, la segunda edición de la Perspectiva de los Productos Químicos a Nivel Mundial indica que el objetivo mundial de reducir los efectos adversos de los productos químicos y los desechos no se alcanzará para 2020. Si bien existen soluciones, se necesitan medidas urgentes más ambiciosas a nivel mundial por parte de todos los interesados. El tamaño de la industria química mundial superó los 5 billones de dólares de los EE.UU. en 2017 y se anticipa una duplicación para 2030 (ONU Medio Ambiente 2019). Además, el consumo y la producción están aumentando rápidamente en las economías emergentes. Las cadenas mundiales de suministro y el comercio de productos químicos y productos se están volviendo cada vez más complejos. Esto aumentará las emisiones, exposiciones y concentraciones de productos químicos a nivel mundial, así como los efectos adversos para la salud y el medio ambiente. </w:t>
      </w:r>
    </w:p>
    <w:p w14:paraId="53845FE9" w14:textId="77777777" w:rsidR="000178EC" w:rsidRPr="00B9292C" w:rsidRDefault="000178EC" w:rsidP="000178EC">
      <w:pPr>
        <w:rPr>
          <w:rFonts w:ascii="Lucida Sans" w:hAnsi="Lucida Sans" w:cs="Lucida Sans Unicode"/>
          <w:sz w:val="20"/>
          <w:szCs w:val="20"/>
          <w:shd w:val="clear" w:color="auto" w:fill="FFFFFF"/>
          <w:lang w:val="es-ES"/>
        </w:rPr>
      </w:pPr>
    </w:p>
    <w:p w14:paraId="18606156" w14:textId="709F77F6"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La Agenda de Desarrollo Sostenible de 2030 incorpora los productos químicos y los desechos como factores clave para alcanzar los Objetivos de Desarrollo Sostenible (ODS)</w:t>
      </w:r>
      <w:r w:rsidR="00B9292C">
        <w:rPr>
          <w:rFonts w:ascii="Lucida Sans" w:hAnsi="Lucida Sans" w:cs="Lucida Sans Unicode"/>
          <w:sz w:val="20"/>
          <w:szCs w:val="20"/>
          <w:shd w:val="clear" w:color="auto" w:fill="FFFFFF"/>
          <w:lang w:val="es-ES"/>
        </w:rPr>
        <w:t xml:space="preserve">. </w:t>
      </w:r>
      <w:r w:rsidRPr="00B9292C">
        <w:rPr>
          <w:rFonts w:ascii="Lucida Sans" w:hAnsi="Lucida Sans" w:cs="Lucida Sans Unicode"/>
          <w:sz w:val="20"/>
          <w:szCs w:val="20"/>
          <w:shd w:val="clear" w:color="auto" w:fill="FFFFFF"/>
          <w:lang w:val="es-ES"/>
        </w:rPr>
        <w:t xml:space="preserve">A pesar de que los productos químicos y los desechos son cuestiones intersectoriales en toda la Agenda 2030, también están claramente incorporados en el ODS 3 sobre la vida sana y bienestar, el ODS 12 relacionado con el consumo y la producción sostenibles y el ODS 6 sobre la disponibilidad de agua limpia y saneamiento.  </w:t>
      </w:r>
    </w:p>
    <w:p w14:paraId="4482E51A" w14:textId="77777777" w:rsidR="000178EC" w:rsidRPr="00B9292C" w:rsidRDefault="000178EC" w:rsidP="000178EC">
      <w:pPr>
        <w:rPr>
          <w:rFonts w:ascii="Lucida Sans" w:hAnsi="Lucida Sans" w:cs="Lucida Sans Unicode"/>
          <w:sz w:val="20"/>
          <w:szCs w:val="20"/>
          <w:highlight w:val="yellow"/>
          <w:shd w:val="clear" w:color="auto" w:fill="FFFFFF"/>
          <w:lang w:val="es-ES"/>
        </w:rPr>
      </w:pPr>
    </w:p>
    <w:p w14:paraId="6C9BED82" w14:textId="77777777"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Para avanzar, es absolutamente fundamental que la gestión racional de los productos químicos y los desechos se fortalezca mediante leyes y políticas inclusivas, eficaces, inspiradoras e innovadoras a nivel mundial para proteger a las generaciones futuras y contribuir a la Agenda 2030.</w:t>
      </w:r>
    </w:p>
    <w:p w14:paraId="41676F1F" w14:textId="77777777" w:rsidR="000178EC" w:rsidRPr="00B9292C" w:rsidRDefault="000178EC" w:rsidP="000178EC">
      <w:pPr>
        <w:pStyle w:val="berschrift1"/>
        <w:rPr>
          <w:rFonts w:ascii="Lucida Sans" w:hAnsi="Lucida Sans" w:cs="Lucida Sans Unicode"/>
          <w:lang w:val="es-ES"/>
        </w:rPr>
      </w:pPr>
      <w:r w:rsidRPr="00B9292C">
        <w:rPr>
          <w:rFonts w:ascii="Lucida Sans" w:hAnsi="Lucida Sans" w:cs="Lucida Sans Unicode"/>
          <w:lang w:val="es-ES"/>
        </w:rPr>
        <w:lastRenderedPageBreak/>
        <w:t>¿QUÉ ESTAMOS BUSCANDO?</w:t>
      </w:r>
    </w:p>
    <w:p w14:paraId="381ECFC7"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Políticas, leyes y marcos jurídicos que fortalecen la gestión sostenible de los productos químicos a lo largo del ciclo de vida.</w:t>
      </w:r>
    </w:p>
    <w:p w14:paraId="1115E521" w14:textId="77777777" w:rsidR="000178EC" w:rsidRPr="00B9292C" w:rsidRDefault="000178EC" w:rsidP="000178EC">
      <w:pPr>
        <w:autoSpaceDE w:val="0"/>
        <w:autoSpaceDN w:val="0"/>
        <w:adjustRightInd w:val="0"/>
        <w:jc w:val="both"/>
        <w:rPr>
          <w:rFonts w:ascii="Lucida Sans" w:hAnsi="Lucida Sans" w:cs="Lucida Sans Unicode"/>
          <w:bCs/>
          <w:iCs/>
          <w:sz w:val="20"/>
          <w:szCs w:val="20"/>
          <w:highlight w:val="yellow"/>
          <w:lang w:val="es-ES"/>
        </w:rPr>
      </w:pPr>
      <w:r w:rsidRPr="00B9292C">
        <w:rPr>
          <w:rFonts w:ascii="Lucida Sans" w:hAnsi="Lucida Sans" w:cs="Lucida Sans Unicode"/>
          <w:bCs/>
          <w:iCs/>
          <w:sz w:val="20"/>
          <w:szCs w:val="20"/>
          <w:lang w:val="es-ES"/>
        </w:rPr>
        <w:t>Buscamos propuestas de políticas, leyes y marcos legales impactantes que protejan la salud humana, incluyendo la salud de los niños, y el medio ambiente con políticas que incluyan:</w:t>
      </w:r>
    </w:p>
    <w:p w14:paraId="1003E2AE" w14:textId="77777777" w:rsidR="000178EC" w:rsidRPr="00B9292C" w:rsidRDefault="000178EC" w:rsidP="000178EC">
      <w:pPr>
        <w:autoSpaceDE w:val="0"/>
        <w:autoSpaceDN w:val="0"/>
        <w:adjustRightInd w:val="0"/>
        <w:jc w:val="both"/>
        <w:rPr>
          <w:rFonts w:ascii="Lucida Sans" w:hAnsi="Lucida Sans" w:cs="Lucida Sans Unicode"/>
          <w:b/>
          <w:iCs/>
          <w:sz w:val="20"/>
          <w:szCs w:val="20"/>
          <w:highlight w:val="yellow"/>
          <w:lang w:val="es-ES"/>
        </w:rPr>
      </w:pPr>
    </w:p>
    <w:p w14:paraId="001BEFD4" w14:textId="1F501B8D"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Políticas </w:t>
      </w:r>
      <w:r w:rsidR="00B9292C" w:rsidRPr="00B9292C">
        <w:rPr>
          <w:rFonts w:ascii="Lucida Sans" w:hAnsi="Lucida Sans" w:cs="Lucida Sans Unicode"/>
          <w:sz w:val="20"/>
          <w:szCs w:val="20"/>
          <w:lang w:val="es-ES"/>
        </w:rPr>
        <w:t>profundizadas</w:t>
      </w:r>
      <w:r w:rsidRPr="00B9292C">
        <w:rPr>
          <w:rFonts w:ascii="Lucida Sans" w:hAnsi="Lucida Sans" w:cs="Lucida Sans Unicode"/>
          <w:sz w:val="20"/>
          <w:szCs w:val="20"/>
          <w:lang w:val="es-ES"/>
        </w:rPr>
        <w:t xml:space="preserve"> sobre productos químicos</w:t>
      </w:r>
    </w:p>
    <w:p w14:paraId="4ACC377C" w14:textId="1F0F17FA"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Políticas </w:t>
      </w:r>
      <w:r w:rsidR="00B9292C" w:rsidRPr="00B9292C">
        <w:rPr>
          <w:rFonts w:ascii="Lucida Sans" w:hAnsi="Lucida Sans" w:cs="Lucida Sans Unicode"/>
          <w:sz w:val="20"/>
          <w:szCs w:val="20"/>
          <w:lang w:val="es-ES"/>
        </w:rPr>
        <w:t>específicas</w:t>
      </w:r>
      <w:r w:rsidRPr="00B9292C">
        <w:rPr>
          <w:rFonts w:ascii="Lucida Sans" w:hAnsi="Lucida Sans" w:cs="Lucida Sans Unicode"/>
          <w:sz w:val="20"/>
          <w:szCs w:val="20"/>
          <w:lang w:val="es-ES"/>
        </w:rPr>
        <w:t xml:space="preserve"> sobre: </w:t>
      </w:r>
    </w:p>
    <w:p w14:paraId="177974FB" w14:textId="3BA3197D"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La </w:t>
      </w:r>
      <w:r w:rsidR="00B9292C" w:rsidRPr="00B9292C">
        <w:rPr>
          <w:rFonts w:ascii="Lucida Sans" w:hAnsi="Lucida Sans" w:cs="Lucida Sans Unicode"/>
          <w:sz w:val="20"/>
          <w:szCs w:val="20"/>
          <w:lang w:val="es-ES"/>
        </w:rPr>
        <w:t>protección</w:t>
      </w:r>
      <w:r w:rsidRPr="00B9292C">
        <w:rPr>
          <w:rFonts w:ascii="Lucida Sans" w:hAnsi="Lucida Sans" w:cs="Lucida Sans Unicode"/>
          <w:sz w:val="20"/>
          <w:szCs w:val="20"/>
          <w:lang w:val="es-ES"/>
        </w:rPr>
        <w:t xml:space="preserve"> de la salud humana de los productos </w:t>
      </w:r>
      <w:r w:rsidR="00B9292C" w:rsidRPr="00B9292C">
        <w:rPr>
          <w:rFonts w:ascii="Lucida Sans" w:hAnsi="Lucida Sans" w:cs="Lucida Sans Unicode"/>
          <w:sz w:val="20"/>
          <w:szCs w:val="20"/>
          <w:lang w:val="es-ES"/>
        </w:rPr>
        <w:t>químicos</w:t>
      </w:r>
      <w:r w:rsidRPr="00B9292C">
        <w:rPr>
          <w:rFonts w:ascii="Lucida Sans" w:hAnsi="Lucida Sans" w:cs="Lucida Sans Unicode"/>
          <w:sz w:val="20"/>
          <w:szCs w:val="20"/>
          <w:lang w:val="es-ES"/>
        </w:rPr>
        <w:t xml:space="preserve"> a lo largo del </w:t>
      </w:r>
      <w:r w:rsidR="00B9292C" w:rsidRPr="00B9292C">
        <w:rPr>
          <w:rFonts w:ascii="Lucida Sans" w:hAnsi="Lucida Sans" w:cs="Lucida Sans Unicode"/>
          <w:sz w:val="20"/>
          <w:szCs w:val="20"/>
          <w:lang w:val="es-ES"/>
        </w:rPr>
        <w:t>ciclo</w:t>
      </w:r>
      <w:r w:rsidRPr="00B9292C">
        <w:rPr>
          <w:rFonts w:ascii="Lucida Sans" w:hAnsi="Lucida Sans" w:cs="Lucida Sans Unicode"/>
          <w:sz w:val="20"/>
          <w:szCs w:val="20"/>
          <w:lang w:val="es-ES"/>
        </w:rPr>
        <w:t xml:space="preserve"> de vida;</w:t>
      </w:r>
    </w:p>
    <w:p w14:paraId="29897662"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cs="Lucida Sans Unicode"/>
          <w:sz w:val="20"/>
          <w:szCs w:val="20"/>
          <w:lang w:val="es-ES"/>
        </w:rPr>
        <w:t>productos químicos presentes en productos plásticos;</w:t>
      </w:r>
    </w:p>
    <w:p w14:paraId="198F6618"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Pesticidas altamente peligrosos;</w:t>
      </w:r>
    </w:p>
    <w:p w14:paraId="2D4C6E0D"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Plomo en la pintura;</w:t>
      </w:r>
    </w:p>
    <w:p w14:paraId="6826BF90"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Políticas que abordan el trabajo peligroso (infantil) en contacto con productos químicos;</w:t>
      </w:r>
    </w:p>
    <w:p w14:paraId="318FE529"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cs="Lucida Sans Unicode"/>
          <w:sz w:val="20"/>
          <w:szCs w:val="20"/>
          <w:lang w:val="es-ES"/>
        </w:rPr>
        <w:t>Contaminantes farmacéuticos persistentes en el medio ambiente.</w:t>
      </w:r>
    </w:p>
    <w:p w14:paraId="7857144F" w14:textId="77777777" w:rsidR="000178EC" w:rsidRPr="00B9292C" w:rsidRDefault="000178EC" w:rsidP="000178EC">
      <w:pPr>
        <w:spacing w:before="100" w:beforeAutospacing="1" w:after="100" w:afterAutospacing="1"/>
        <w:ind w:left="1440"/>
        <w:rPr>
          <w:rFonts w:ascii="Lucida Sans" w:hAnsi="Lucida Sans"/>
          <w:sz w:val="20"/>
          <w:szCs w:val="20"/>
          <w:lang w:val="es-ES"/>
        </w:rPr>
      </w:pPr>
    </w:p>
    <w:p w14:paraId="3FB3004D" w14:textId="77777777"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Las leyes, políticas y marcos pueden ser de carácter nacional, subnacional, regional o local y deben: </w:t>
      </w:r>
    </w:p>
    <w:p w14:paraId="511F6F80"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durar el tiempo suficiente (2-3 años como mínimo) para demostrar su aplicación e impacto; </w:t>
      </w:r>
    </w:p>
    <w:p w14:paraId="3E05600F"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producir mejoras que se puedan identificar; </w:t>
      </w:r>
    </w:p>
    <w:p w14:paraId="6F430221"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ser reproducibles en circunstancias similares; y</w:t>
      </w:r>
    </w:p>
    <w:p w14:paraId="78B58E4B"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tener en cuenta los aspectos sistémicos, reflejando la perspectiva holística e integrada del WFC, de acuerdo con los </w:t>
      </w:r>
      <w:r w:rsidRPr="00B9292C">
        <w:rPr>
          <w:rFonts w:ascii="Lucida Sans" w:hAnsi="Lucida Sans" w:cs="Lucida Sans Unicode"/>
          <w:b/>
          <w:bCs/>
          <w:sz w:val="20"/>
          <w:szCs w:val="20"/>
          <w:lang w:val="es-ES"/>
        </w:rPr>
        <w:t>7 Principios de la Justicia Futura adoptados por el WFC.</w:t>
      </w:r>
      <w:r w:rsidRPr="00B9292C">
        <w:rPr>
          <w:rStyle w:val="Funotenzeichen"/>
          <w:rFonts w:ascii="Lucida Sans" w:hAnsi="Lucida Sans" w:cs="Lucida Sans Unicode"/>
          <w:iCs/>
          <w:sz w:val="20"/>
          <w:szCs w:val="20"/>
          <w:lang w:val="es-ES"/>
        </w:rPr>
        <w:t xml:space="preserve"> </w:t>
      </w:r>
      <w:r w:rsidRPr="00B9292C">
        <w:rPr>
          <w:rStyle w:val="Funotenzeichen"/>
          <w:rFonts w:ascii="Lucida Sans" w:hAnsi="Lucida Sans" w:cs="Lucida Sans Unicode"/>
          <w:iCs/>
          <w:sz w:val="20"/>
          <w:szCs w:val="20"/>
          <w:lang w:val="es-ES"/>
        </w:rPr>
        <w:footnoteReference w:id="1"/>
      </w:r>
      <w:r w:rsidRPr="00B9292C">
        <w:rPr>
          <w:rFonts w:ascii="Lucida Sans" w:hAnsi="Lucida Sans" w:cs="Lucida Sans Unicode"/>
          <w:b/>
          <w:bCs/>
          <w:sz w:val="20"/>
          <w:szCs w:val="20"/>
          <w:lang w:val="es-ES"/>
        </w:rPr>
        <w:t xml:space="preserve"> </w:t>
      </w:r>
    </w:p>
    <w:p w14:paraId="48F88E7D" w14:textId="77777777" w:rsidR="000178EC" w:rsidRPr="00B9292C" w:rsidRDefault="000178EC" w:rsidP="000178EC">
      <w:pPr>
        <w:pStyle w:val="berschrift1"/>
        <w:rPr>
          <w:rFonts w:ascii="Lucida Sans" w:hAnsi="Lucida Sans" w:cs="Lucida Sans Unicode"/>
          <w:lang w:val="es-ES"/>
        </w:rPr>
      </w:pPr>
      <w:r w:rsidRPr="00B9292C">
        <w:rPr>
          <w:rFonts w:ascii="Lucida Sans" w:hAnsi="Lucida Sans" w:cs="Lucida Sans Unicode"/>
          <w:lang w:val="es-ES"/>
        </w:rPr>
        <w:t>PROCESO</w:t>
      </w:r>
    </w:p>
    <w:p w14:paraId="027F372B"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Etapa 1. Convocatoria de Propuestas</w:t>
      </w:r>
    </w:p>
    <w:p w14:paraId="6574135B"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311786BE"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Para facilitar el proceso de propuesta, hemos desarrollado un modelo que encontrará en el Anexo). Le rogamos que envíe su(s) propuesta(s) a Christiane Schnöckel fpa@worldfuturecouncil.org. Cualquier participante puede proponer hasta tres leyes, políticas, planes de acción nacionales, programas, decretos u ordenanzas de un país, estado, región o municipio.</w:t>
      </w:r>
    </w:p>
    <w:p w14:paraId="6E98FB17" w14:textId="77777777" w:rsidR="000178EC" w:rsidRPr="00B9292C" w:rsidRDefault="000178EC" w:rsidP="000178EC">
      <w:pPr>
        <w:autoSpaceDE w:val="0"/>
        <w:autoSpaceDN w:val="0"/>
        <w:adjustRightInd w:val="0"/>
        <w:jc w:val="both"/>
        <w:rPr>
          <w:rFonts w:ascii="Lucida Sans" w:hAnsi="Lucida Sans" w:cs="Lucida Sans Unicode"/>
          <w:iCs/>
          <w:sz w:val="20"/>
          <w:szCs w:val="20"/>
          <w:highlight w:val="yellow"/>
          <w:lang w:val="es-ES"/>
        </w:rPr>
      </w:pPr>
    </w:p>
    <w:p w14:paraId="7DE599E9" w14:textId="77777777" w:rsidR="000178EC" w:rsidRPr="00B9292C" w:rsidRDefault="000178EC" w:rsidP="000178EC">
      <w:pPr>
        <w:autoSpaceDE w:val="0"/>
        <w:autoSpaceDN w:val="0"/>
        <w:adjustRightInd w:val="0"/>
        <w:jc w:val="both"/>
        <w:rPr>
          <w:rFonts w:ascii="Lucida Sans" w:hAnsi="Lucida Sans" w:cs="Lucida Sans Unicode"/>
          <w:i/>
          <w:iCs/>
          <w:sz w:val="6"/>
          <w:szCs w:val="6"/>
          <w:lang w:val="es-ES"/>
        </w:rPr>
      </w:pPr>
    </w:p>
    <w:p w14:paraId="6C4E89E3"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Etapa 2. Proceso de selección</w:t>
      </w:r>
    </w:p>
    <w:p w14:paraId="1C0CA840" w14:textId="767C83D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 xml:space="preserve">El equipo de investigación aplicará los Principios de la Política de Justicia Futura del WFC y otros índices a las propuestas. Estableceremos una lista de leyes, políticas y marcos jurídicos seleccionados para ser evaluados por </w:t>
      </w:r>
      <w:r w:rsidRPr="00B9292C">
        <w:rPr>
          <w:rFonts w:ascii="Lucida Sans" w:hAnsi="Lucida Sans" w:cs="Lucida Sans Unicode"/>
          <w:b/>
          <w:bCs/>
          <w:iCs/>
          <w:sz w:val="20"/>
          <w:szCs w:val="20"/>
          <w:lang w:val="es-ES"/>
        </w:rPr>
        <w:t>un jurado internacional de expertos</w:t>
      </w:r>
      <w:r w:rsidRPr="00B9292C">
        <w:rPr>
          <w:rFonts w:ascii="Lucida Sans" w:hAnsi="Lucida Sans" w:cs="Lucida Sans Unicode"/>
          <w:iCs/>
          <w:sz w:val="20"/>
          <w:szCs w:val="20"/>
          <w:lang w:val="es-ES"/>
        </w:rPr>
        <w:t>.</w:t>
      </w:r>
    </w:p>
    <w:p w14:paraId="2C9F708C"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7BAD87C4" w14:textId="33BC6620"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r w:rsidRPr="00B9292C">
        <w:rPr>
          <w:rFonts w:ascii="Lucida Sans" w:hAnsi="Lucida Sans" w:cs="Lucida Sans Unicode"/>
          <w:b/>
          <w:bCs/>
          <w:iCs/>
          <w:sz w:val="20"/>
          <w:szCs w:val="20"/>
          <w:lang w:val="es-ES"/>
        </w:rPr>
        <w:t>Etapa 3. Designación de los ganadores del Premio a las Políticas del Futuro</w:t>
      </w:r>
    </w:p>
    <w:p w14:paraId="4B3E7365" w14:textId="736B624B"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Los ganadores del Premio a la</w:t>
      </w:r>
      <w:r w:rsidR="009775DF" w:rsidRPr="00B9292C">
        <w:rPr>
          <w:rFonts w:ascii="Lucida Sans" w:hAnsi="Lucida Sans" w:cs="Lucida Sans Unicode"/>
          <w:iCs/>
          <w:sz w:val="20"/>
          <w:szCs w:val="20"/>
          <w:lang w:val="es-ES"/>
        </w:rPr>
        <w:t>s</w:t>
      </w:r>
      <w:r w:rsidRPr="00B9292C">
        <w:rPr>
          <w:rFonts w:ascii="Lucida Sans" w:hAnsi="Lucida Sans" w:cs="Lucida Sans Unicode"/>
          <w:iCs/>
          <w:sz w:val="20"/>
          <w:szCs w:val="20"/>
          <w:lang w:val="es-ES"/>
        </w:rPr>
        <w:t xml:space="preserve"> Política</w:t>
      </w:r>
      <w:r w:rsidR="009775DF" w:rsidRPr="00B9292C">
        <w:rPr>
          <w:rFonts w:ascii="Lucida Sans" w:hAnsi="Lucida Sans" w:cs="Lucida Sans Unicode"/>
          <w:iCs/>
          <w:sz w:val="20"/>
          <w:szCs w:val="20"/>
          <w:lang w:val="es-ES"/>
        </w:rPr>
        <w:t>s</w:t>
      </w:r>
      <w:r w:rsidRPr="00B9292C">
        <w:rPr>
          <w:rFonts w:ascii="Lucida Sans" w:hAnsi="Lucida Sans" w:cs="Lucida Sans Unicode"/>
          <w:iCs/>
          <w:sz w:val="20"/>
          <w:szCs w:val="20"/>
          <w:lang w:val="es-ES"/>
        </w:rPr>
        <w:t xml:space="preserve"> del Futuro se celebrarán en una ceremonia de alto nivel en el quinto período de sesiones de la Conferencia Internacional sobre la Gestión de los Productos Químicos (ICCM5)</w:t>
      </w:r>
      <w:r w:rsidR="002607A9">
        <w:rPr>
          <w:rFonts w:ascii="Lucida Sans" w:hAnsi="Lucida Sans" w:cs="Lucida Sans Unicode"/>
          <w:iCs/>
          <w:sz w:val="20"/>
          <w:szCs w:val="20"/>
          <w:lang w:val="es-ES"/>
        </w:rPr>
        <w:t xml:space="preserve"> des 5 al 9 de julio del 2021</w:t>
      </w:r>
      <w:r w:rsidRPr="00B9292C">
        <w:rPr>
          <w:rFonts w:ascii="Lucida Sans" w:hAnsi="Lucida Sans" w:cs="Lucida Sans Unicode"/>
          <w:iCs/>
          <w:sz w:val="20"/>
          <w:szCs w:val="20"/>
          <w:lang w:val="es-ES"/>
        </w:rPr>
        <w:t>, que tendrá lugar en Bonn (Alemania). El WFC organizará la ceremonia de entrega del premio en asociación con ONU Medio Ambiente, el SAICM, la OIT, la OCDE</w:t>
      </w:r>
      <w:r w:rsidR="005E712A">
        <w:rPr>
          <w:rFonts w:ascii="Lucida Sans" w:hAnsi="Lucida Sans" w:cs="Lucida Sans Unicode"/>
          <w:iCs/>
          <w:sz w:val="20"/>
          <w:szCs w:val="20"/>
          <w:lang w:val="es-ES"/>
        </w:rPr>
        <w:t>,</w:t>
      </w:r>
      <w:r w:rsidRPr="00B9292C">
        <w:rPr>
          <w:rFonts w:ascii="Lucida Sans" w:hAnsi="Lucida Sans" w:cs="Lucida Sans Unicode"/>
          <w:iCs/>
          <w:sz w:val="20"/>
          <w:szCs w:val="20"/>
          <w:lang w:val="es-ES"/>
        </w:rPr>
        <w:t xml:space="preserve"> el UNITAR</w:t>
      </w:r>
      <w:r w:rsidR="005E712A">
        <w:rPr>
          <w:rFonts w:ascii="Lucida Sans" w:hAnsi="Lucida Sans" w:cs="Lucida Sans Unicode"/>
          <w:iCs/>
          <w:sz w:val="20"/>
          <w:szCs w:val="20"/>
          <w:lang w:val="es-ES"/>
        </w:rPr>
        <w:t>, y el PNUD</w:t>
      </w:r>
      <w:r w:rsidRPr="00B9292C">
        <w:rPr>
          <w:rFonts w:ascii="Lucida Sans" w:hAnsi="Lucida Sans" w:cs="Lucida Sans Unicode"/>
          <w:iCs/>
          <w:sz w:val="20"/>
          <w:szCs w:val="20"/>
          <w:lang w:val="es-ES"/>
        </w:rPr>
        <w:t>, con el apoyo del BMU, la UBA, la Fundación Michael Otto y la Fundación Jua.</w:t>
      </w:r>
    </w:p>
    <w:p w14:paraId="35DDDA03"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lastRenderedPageBreak/>
        <w:t>COLABORADORES</w:t>
      </w:r>
    </w:p>
    <w:p w14:paraId="1B016348"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 xml:space="preserve">El Consejo para el Futuro del Mundo pone los intereses de las generaciones futuras en el centro de la elaboración de leyes y políticas. El Consejo aborda los desafíos a nuestro futuro común e identifica y promueve soluciones legislativas y políticas eficaces entre los responsables de la toma de decisiones. www.worldfuturecouncil.org </w:t>
      </w:r>
    </w:p>
    <w:p w14:paraId="1F4A91DB"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0ACA4A17"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APOYO</w:t>
      </w:r>
    </w:p>
    <w:p w14:paraId="0D890B6E"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5D8841D7" w14:textId="77777777" w:rsidR="000178EC" w:rsidRPr="00B9292C" w:rsidRDefault="000178EC" w:rsidP="000178EC">
      <w:pPr>
        <w:autoSpaceDE w:val="0"/>
        <w:autoSpaceDN w:val="0"/>
        <w:adjustRightInd w:val="0"/>
        <w:jc w:val="both"/>
        <w:rPr>
          <w:rFonts w:ascii="Lucida Sans" w:hAnsi="Lucida Sans" w:cs="Lucida Sans Unicode"/>
          <w:b/>
          <w:bCs/>
          <w:iCs/>
          <w:sz w:val="22"/>
          <w:szCs w:val="22"/>
          <w:lang w:val="es-ES"/>
        </w:rPr>
      </w:pPr>
      <w:r w:rsidRPr="00B9292C">
        <w:rPr>
          <w:rFonts w:ascii="Lucida Sans" w:hAnsi="Lucida Sans" w:cs="Lucida Sans Unicode"/>
          <w:b/>
          <w:bCs/>
          <w:iCs/>
          <w:sz w:val="22"/>
          <w:szCs w:val="22"/>
          <w:lang w:val="es-ES"/>
        </w:rPr>
        <w:t>El Programa de las Naciones Unidas para el Medio Ambiente</w:t>
      </w:r>
    </w:p>
    <w:p w14:paraId="4F52CEDD"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36D6D47E" w14:textId="2A1A352E"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b/>
          <w:bCs/>
          <w:iCs/>
          <w:sz w:val="20"/>
          <w:szCs w:val="20"/>
          <w:lang w:val="es-ES"/>
        </w:rPr>
        <w:t>El Programa de las Naciones Unidas para el Medio Ambiente (ONU Medio Ambiente)</w:t>
      </w:r>
      <w:r w:rsidRPr="00B9292C">
        <w:rPr>
          <w:rFonts w:ascii="Lucida Sans" w:hAnsi="Lucida Sans" w:cs="Lucida Sans Unicode"/>
          <w:iCs/>
          <w:sz w:val="20"/>
          <w:szCs w:val="20"/>
          <w:lang w:val="es-ES"/>
        </w:rPr>
        <w:t xml:space="preserve"> es la principal autoridad ambiental mundial que establece el programa ambiental mundial, promueve la aplicación coherente de la dimensión ambiental del desarrollo sostenible en el sistema de las Naciones Unidas y actúa como defensor </w:t>
      </w:r>
      <w:r w:rsidR="00B9292C" w:rsidRPr="00B9292C">
        <w:rPr>
          <w:rFonts w:ascii="Lucida Sans" w:hAnsi="Lucida Sans" w:cs="Lucida Sans Unicode"/>
          <w:iCs/>
          <w:sz w:val="20"/>
          <w:szCs w:val="20"/>
          <w:lang w:val="es-ES"/>
        </w:rPr>
        <w:t xml:space="preserve">reconocido </w:t>
      </w:r>
      <w:r w:rsidRPr="00B9292C">
        <w:rPr>
          <w:rFonts w:ascii="Lucida Sans" w:hAnsi="Lucida Sans" w:cs="Lucida Sans Unicode"/>
          <w:iCs/>
          <w:sz w:val="20"/>
          <w:szCs w:val="20"/>
          <w:lang w:val="es-ES"/>
        </w:rPr>
        <w:t>del medio ambiente mundial</w:t>
      </w:r>
      <w:r w:rsidRPr="00180C47">
        <w:rPr>
          <w:rFonts w:ascii="Lucida Sans" w:hAnsi="Lucida Sans" w:cs="Lucida Sans Unicode"/>
          <w:iCs/>
          <w:sz w:val="20"/>
          <w:szCs w:val="20"/>
          <w:u w:val="single"/>
          <w:lang w:val="es-ES"/>
        </w:rPr>
        <w:t xml:space="preserve">. </w:t>
      </w:r>
      <w:hyperlink r:id="rId15" w:history="1">
        <w:r w:rsidR="00180C47" w:rsidRPr="00485EF3">
          <w:rPr>
            <w:rStyle w:val="Hyperlink"/>
            <w:rFonts w:ascii="Lucida Sans" w:hAnsi="Lucida Sans" w:cs="Lucida Sans Unicode"/>
            <w:iCs/>
            <w:sz w:val="20"/>
            <w:szCs w:val="20"/>
            <w:lang w:val="es-ES"/>
          </w:rPr>
          <w:t>www.unenvironment.org</w:t>
        </w:r>
      </w:hyperlink>
      <w:r w:rsidR="00180C47">
        <w:rPr>
          <w:rFonts w:ascii="Lucida Sans" w:hAnsi="Lucida Sans" w:cs="Lucida Sans Unicode"/>
          <w:iCs/>
          <w:sz w:val="20"/>
          <w:szCs w:val="20"/>
          <w:u w:val="single"/>
          <w:lang w:val="es-ES"/>
        </w:rPr>
        <w:t>.</w:t>
      </w:r>
      <w:r w:rsidR="00180C47" w:rsidRPr="00180C47">
        <w:rPr>
          <w:rFonts w:ascii="Lucida Sans" w:hAnsi="Lucida Sans" w:cs="Lucida Sans Unicode"/>
          <w:iCs/>
          <w:sz w:val="20"/>
          <w:szCs w:val="20"/>
          <w:lang w:val="es-ES"/>
        </w:rPr>
        <w:t xml:space="preserve"> </w:t>
      </w:r>
      <w:r w:rsidRPr="00180C47">
        <w:rPr>
          <w:rFonts w:ascii="Lucida Sans" w:hAnsi="Lucida Sans" w:cs="Lucida Sans Unicode"/>
          <w:iCs/>
          <w:sz w:val="20"/>
          <w:szCs w:val="20"/>
          <w:lang w:val="es-ES"/>
        </w:rPr>
        <w:t xml:space="preserve">ONU Medio Ambiente administra el </w:t>
      </w:r>
      <w:r w:rsidRPr="00180C47">
        <w:rPr>
          <w:rFonts w:ascii="Lucida Sans" w:hAnsi="Lucida Sans" w:cs="Lucida Sans Unicode"/>
          <w:b/>
          <w:bCs/>
          <w:iCs/>
          <w:sz w:val="20"/>
          <w:szCs w:val="20"/>
          <w:lang w:val="es-ES"/>
        </w:rPr>
        <w:t xml:space="preserve">Enfoque Estratégico para la Gestión de Productos Químicos a Nivel Internacional (SAICM). </w:t>
      </w:r>
      <w:r w:rsidRPr="00180C47">
        <w:rPr>
          <w:rFonts w:ascii="Lucida Sans" w:hAnsi="Lucida Sans" w:cs="Lucida Sans Unicode"/>
          <w:iCs/>
          <w:sz w:val="20"/>
          <w:szCs w:val="20"/>
          <w:lang w:val="es-ES"/>
        </w:rPr>
        <w:t xml:space="preserve">El SAICM es un marco normativo multisectorial y de múltiples interesados para promover la seguridad y la salud de los productos químicos en todo el mundo bajo el techo del Programa de las Naciones Unidas para el Medio Ambiente, que convoca a los agentes a trabajar juntos en cuestiones relacionadas con los productos químicos y cataliza las medidas de todos los sectores. </w:t>
      </w:r>
      <w:hyperlink r:id="rId16" w:history="1">
        <w:r w:rsidRPr="00B9292C">
          <w:rPr>
            <w:rStyle w:val="Hyperlink"/>
            <w:rFonts w:ascii="Lucida Sans" w:hAnsi="Lucida Sans" w:cs="Lucida Sans Unicode"/>
            <w:iCs/>
            <w:sz w:val="20"/>
            <w:szCs w:val="20"/>
            <w:lang w:val="es-ES"/>
          </w:rPr>
          <w:t>www.saicm.org/</w:t>
        </w:r>
      </w:hyperlink>
      <w:r w:rsidRPr="00B9292C">
        <w:rPr>
          <w:rFonts w:ascii="Lucida Sans" w:hAnsi="Lucida Sans" w:cs="Lucida Sans Unicode"/>
          <w:iCs/>
          <w:sz w:val="20"/>
          <w:szCs w:val="20"/>
          <w:u w:val="single"/>
          <w:lang w:val="es-ES"/>
        </w:rPr>
        <w:t>.</w:t>
      </w:r>
    </w:p>
    <w:p w14:paraId="6AA2C84D"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01EB2CB6"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361EE376" w14:textId="77777777" w:rsidR="000178EC" w:rsidRPr="00B9292C" w:rsidRDefault="000178EC" w:rsidP="000178EC">
      <w:pPr>
        <w:autoSpaceDE w:val="0"/>
        <w:autoSpaceDN w:val="0"/>
        <w:adjustRightInd w:val="0"/>
        <w:jc w:val="both"/>
        <w:rPr>
          <w:rFonts w:ascii="Lucida Sans" w:hAnsi="Lucida Sans" w:cs="Lucida Sans Unicode"/>
          <w:b/>
          <w:bCs/>
          <w:iCs/>
          <w:sz w:val="22"/>
          <w:szCs w:val="22"/>
          <w:lang w:val="es-ES"/>
        </w:rPr>
      </w:pPr>
      <w:r w:rsidRPr="00B9292C">
        <w:rPr>
          <w:rFonts w:ascii="Lucida Sans" w:hAnsi="Lucida Sans" w:cs="Lucida Sans Unicode"/>
          <w:b/>
          <w:bCs/>
          <w:iCs/>
          <w:sz w:val="22"/>
          <w:szCs w:val="22"/>
          <w:lang w:val="es-ES"/>
        </w:rPr>
        <w:t>La Organización Internacional del Trabajo</w:t>
      </w:r>
    </w:p>
    <w:p w14:paraId="5A08F930"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254C96AF"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b/>
          <w:bCs/>
          <w:iCs/>
          <w:sz w:val="20"/>
          <w:szCs w:val="20"/>
          <w:lang w:val="es-ES"/>
        </w:rPr>
        <w:t>La Organización Internacional del Trabajo (OIT)</w:t>
      </w:r>
      <w:r w:rsidRPr="00B9292C">
        <w:rPr>
          <w:rFonts w:ascii="Lucida Sans" w:hAnsi="Lucida Sans" w:cs="Lucida Sans Unicode"/>
          <w:iCs/>
          <w:sz w:val="20"/>
          <w:szCs w:val="20"/>
          <w:lang w:val="es-ES"/>
        </w:rPr>
        <w:t xml:space="preserve"> es el organismo de las Naciones Unidas para el mundo del trabajo. Establece normas laborales internacionales, promueve los derechos en el trabajo y fomenta las oportunidades de empleo decente, la mejora de la protección social y el fortalecimiento del diálogo sobre cuestiones relacionadas con el trabajo. La OIT fue fundada en 1919, tras una guerra destructiva, para perseguir una visión basada en la premisa de que la paz universal y duradera sólo puede establecerse si se basa en la justicia social. La OIT, única agencia tripartita de las Naciones Unidas, reúne a los gobiernos, empleadores y trabajadores de 187 Estados miembros para establecer normas laborales, desarrollar políticas y concebir programas que promuevan el trabajo decente para todas las mujeres y hombres. </w:t>
      </w:r>
      <w:hyperlink r:id="rId17" w:history="1">
        <w:r w:rsidRPr="00B9292C">
          <w:rPr>
            <w:rStyle w:val="Hyperlink"/>
            <w:rFonts w:ascii="Lucida Sans" w:hAnsi="Lucida Sans" w:cs="Lucida Sans Unicode"/>
            <w:iCs/>
            <w:sz w:val="20"/>
            <w:szCs w:val="20"/>
            <w:lang w:val="es-ES"/>
          </w:rPr>
          <w:t>www.ilo.org/</w:t>
        </w:r>
      </w:hyperlink>
      <w:r w:rsidRPr="00B9292C">
        <w:rPr>
          <w:rFonts w:ascii="Lucida Sans" w:hAnsi="Lucida Sans" w:cs="Lucida Sans Unicode"/>
          <w:iCs/>
          <w:sz w:val="20"/>
          <w:szCs w:val="20"/>
          <w:lang w:val="es-ES"/>
        </w:rPr>
        <w:t xml:space="preserve">. </w:t>
      </w:r>
    </w:p>
    <w:p w14:paraId="063D6ECD"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7DD05CED" w14:textId="77777777" w:rsidR="000178EC" w:rsidRPr="00B9292C" w:rsidRDefault="000178EC" w:rsidP="000178EC">
      <w:pPr>
        <w:rPr>
          <w:rFonts w:ascii="Lucida Sans" w:hAnsi="Lucida Sans" w:cs="Lucida Sans Unicode"/>
          <w:sz w:val="20"/>
          <w:szCs w:val="22"/>
          <w:lang w:val="es-ES"/>
        </w:rPr>
      </w:pPr>
    </w:p>
    <w:p w14:paraId="3D89E19D" w14:textId="4784AF16" w:rsidR="000178EC" w:rsidRPr="00B9292C" w:rsidRDefault="000178EC" w:rsidP="000178EC">
      <w:pPr>
        <w:rPr>
          <w:rFonts w:ascii="Lucida Sans" w:hAnsi="Lucida Sans" w:cs="Lucida Sans Unicode"/>
          <w:b/>
          <w:bCs/>
          <w:sz w:val="22"/>
          <w:lang w:val="es-ES"/>
        </w:rPr>
      </w:pPr>
      <w:r w:rsidRPr="00B9292C">
        <w:rPr>
          <w:rFonts w:ascii="Lucida Sans" w:hAnsi="Lucida Sans" w:cs="Lucida Sans Unicode"/>
          <w:b/>
          <w:bCs/>
          <w:sz w:val="22"/>
          <w:lang w:val="es-ES"/>
        </w:rPr>
        <w:t>La Organización para la Cooperación y el Desarrollo Económico</w:t>
      </w:r>
    </w:p>
    <w:p w14:paraId="6DA12511" w14:textId="77777777" w:rsidR="000178EC" w:rsidRPr="00B9292C" w:rsidRDefault="000178EC" w:rsidP="000178EC">
      <w:pPr>
        <w:rPr>
          <w:rFonts w:ascii="Lucida Sans" w:hAnsi="Lucida Sans" w:cs="Lucida Sans Unicode"/>
          <w:b/>
          <w:bCs/>
          <w:sz w:val="20"/>
          <w:szCs w:val="22"/>
          <w:lang w:val="es-ES"/>
        </w:rPr>
      </w:pPr>
    </w:p>
    <w:p w14:paraId="5A17DFA1" w14:textId="77777777" w:rsidR="000178EC" w:rsidRPr="00B9292C" w:rsidRDefault="000178EC" w:rsidP="000178EC">
      <w:pPr>
        <w:rPr>
          <w:rFonts w:ascii="Lucida Sans" w:hAnsi="Lucida Sans" w:cs="Lucida Sans Unicode"/>
          <w:sz w:val="20"/>
          <w:szCs w:val="22"/>
          <w:lang w:val="es-ES"/>
        </w:rPr>
      </w:pPr>
      <w:r w:rsidRPr="00B9292C">
        <w:rPr>
          <w:rFonts w:ascii="Lucida Sans" w:hAnsi="Lucida Sans" w:cs="Lucida Sans Unicode"/>
          <w:b/>
          <w:bCs/>
          <w:sz w:val="20"/>
          <w:szCs w:val="22"/>
          <w:lang w:val="es-ES"/>
        </w:rPr>
        <w:t>La Organización para la Cooperación y el Desarrollo Económico (OCDE)</w:t>
      </w:r>
      <w:r w:rsidRPr="00B9292C">
        <w:rPr>
          <w:rFonts w:ascii="Lucida Sans" w:hAnsi="Lucida Sans" w:cs="Lucida Sans Unicode"/>
          <w:sz w:val="20"/>
          <w:szCs w:val="22"/>
          <w:lang w:val="es-ES"/>
        </w:rPr>
        <w:t xml:space="preserve"> es una organización internacional que trabaja para construir políticas adecuadas para una vida mejor. Nuestro objetivo es dar forma a políticas que fomenten la prosperidad, la igualdad, las oportunidades y el bienestar de todos. Nos basamos en casi 60 años de experiencia y conocimientos para preparar mejor el mundo del mañana. Junto con los gobiernos, los responsables de la formulación de políticas y los ciudadanos, trabajamos en el establecimiento de normas internacionales basadas en pruebas y en la búsqueda de soluciones a una serie de desafíos sociales, económicos y ambientales. Desde la mejora del rendimiento económico y la creación de empleo hasta el fomento de una educación sólida y la lucha contra la evasión fiscal internacional, proporcionamos un foro y un centro de conocimientos únicos para la obtención de datos y análisis, el intercambio de experiencias, la puesta en común de las mejores prácticas y el asesoramiento en materia de políticas públicas y establecimiento de normas internacionales.</w:t>
      </w:r>
    </w:p>
    <w:p w14:paraId="60EB1767" w14:textId="77777777" w:rsidR="000178EC" w:rsidRPr="00B9292C" w:rsidRDefault="000178EC" w:rsidP="000178EC">
      <w:pPr>
        <w:rPr>
          <w:rFonts w:ascii="Lucida Sans" w:hAnsi="Lucida Sans" w:cs="Lucida Sans Unicode"/>
          <w:sz w:val="20"/>
          <w:szCs w:val="22"/>
          <w:highlight w:val="yellow"/>
          <w:lang w:val="es-ES"/>
        </w:rPr>
      </w:pPr>
    </w:p>
    <w:p w14:paraId="35EDA42F" w14:textId="77777777" w:rsidR="000178EC" w:rsidRPr="00B9292C" w:rsidRDefault="000178EC" w:rsidP="000178EC">
      <w:pPr>
        <w:rPr>
          <w:rFonts w:ascii="Lucida Sans" w:hAnsi="Lucida Sans" w:cs="Lucida Sans Unicode"/>
          <w:b/>
          <w:bCs/>
          <w:sz w:val="20"/>
          <w:szCs w:val="22"/>
          <w:lang w:val="es-ES"/>
        </w:rPr>
      </w:pPr>
    </w:p>
    <w:p w14:paraId="78C069C6" w14:textId="4F053AA3" w:rsidR="000178EC" w:rsidRPr="00B9292C" w:rsidRDefault="000178EC" w:rsidP="000178EC">
      <w:pPr>
        <w:rPr>
          <w:rFonts w:ascii="Lucida Sans" w:hAnsi="Lucida Sans" w:cs="Lucida Sans Unicode"/>
          <w:b/>
          <w:bCs/>
          <w:sz w:val="22"/>
          <w:lang w:val="es-ES"/>
        </w:rPr>
      </w:pPr>
      <w:r w:rsidRPr="00B9292C">
        <w:rPr>
          <w:rFonts w:ascii="Lucida Sans" w:hAnsi="Lucida Sans" w:cs="Lucida Sans Unicode"/>
          <w:b/>
          <w:bCs/>
          <w:sz w:val="22"/>
          <w:lang w:val="es-ES"/>
        </w:rPr>
        <w:lastRenderedPageBreak/>
        <w:t>El Instituto de las Naciones Unidas para la Formación Profesional e Investigaciones</w:t>
      </w:r>
    </w:p>
    <w:p w14:paraId="08A6D4CF" w14:textId="77777777" w:rsidR="000178EC" w:rsidRPr="00B9292C" w:rsidRDefault="000178EC" w:rsidP="000178EC">
      <w:pPr>
        <w:rPr>
          <w:rFonts w:ascii="Lucida Sans" w:hAnsi="Lucida Sans" w:cs="Lucida Sans Unicode"/>
          <w:b/>
          <w:bCs/>
          <w:sz w:val="20"/>
          <w:szCs w:val="22"/>
          <w:lang w:val="es-ES"/>
        </w:rPr>
      </w:pPr>
    </w:p>
    <w:p w14:paraId="033EB0B1" w14:textId="63565558" w:rsidR="000178EC" w:rsidRDefault="000178EC" w:rsidP="000178EC">
      <w:pPr>
        <w:rPr>
          <w:rFonts w:ascii="Lucida Sans" w:hAnsi="Lucida Sans" w:cs="Lucida Sans Unicode"/>
          <w:sz w:val="20"/>
          <w:szCs w:val="22"/>
          <w:lang w:val="es-ES"/>
        </w:rPr>
      </w:pPr>
      <w:r w:rsidRPr="00B9292C">
        <w:rPr>
          <w:rFonts w:ascii="Lucida Sans" w:hAnsi="Lucida Sans" w:cs="Lucida Sans Unicode"/>
          <w:b/>
          <w:bCs/>
          <w:sz w:val="20"/>
          <w:szCs w:val="22"/>
          <w:lang w:val="es-ES"/>
        </w:rPr>
        <w:t xml:space="preserve">El Instituto de las Naciones Unidas para la Formación Profesional e Investigaciones (UNITAR) </w:t>
      </w:r>
      <w:r w:rsidRPr="00B9292C">
        <w:rPr>
          <w:rFonts w:ascii="Lucida Sans" w:hAnsi="Lucida Sans" w:cs="Lucida Sans Unicode"/>
          <w:sz w:val="20"/>
          <w:szCs w:val="22"/>
          <w:lang w:val="es-ES"/>
        </w:rPr>
        <w:t>ofrece soluciones innovadoras de aprendizaje a personas, organizaciones e instituciones para mejorar la toma de decisiones a nivel mundial y apoyar las medidas a nivel nacional para forjar un futuro mejor. El UNITAR fue creado en 1963 para formar y equipar a los jóvenes diplomáticos de los nuevos Estados Miembros de las Naciones Unidas con los conocimientos y aptitudes necesarios para desenvolverse en el entorno diplomático. A lo largo de los años, el UNITAR ha adquirido conocimientos y experiencia únicos en el diseño y prestación de una variedad de actividades de capacitación. Nos hemos convertido en un instituto líder en el suministro de soluciones de aprendizaje personalizadas y creativas a instituciones y personas de los sectores público y privado.  Con una estrategia plenamente centrada en el logro de los Objetivos de Desarrollo Sostenible (ODS), el UNITAR apoya a los gobiernos en la aplicación de</w:t>
      </w:r>
      <w:r w:rsidR="004D71A3">
        <w:rPr>
          <w:rFonts w:ascii="Lucida Sans" w:hAnsi="Lucida Sans" w:cs="Lucida Sans Unicode"/>
          <w:sz w:val="20"/>
          <w:szCs w:val="22"/>
          <w:lang w:val="es-ES"/>
        </w:rPr>
        <w:t xml:space="preserve"> la Agenda</w:t>
      </w:r>
      <w:r w:rsidRPr="00B9292C">
        <w:rPr>
          <w:rFonts w:ascii="Lucida Sans" w:hAnsi="Lucida Sans" w:cs="Lucida Sans Unicode"/>
          <w:sz w:val="20"/>
          <w:szCs w:val="22"/>
          <w:lang w:val="es-ES"/>
        </w:rPr>
        <w:t xml:space="preserve"> 2030. </w:t>
      </w:r>
      <w:hyperlink r:id="rId18" w:history="1">
        <w:r w:rsidRPr="00B9292C">
          <w:rPr>
            <w:rStyle w:val="Hyperlink"/>
            <w:rFonts w:ascii="Lucida Sans" w:hAnsi="Lucida Sans" w:cs="Lucida Sans Unicode"/>
            <w:sz w:val="20"/>
            <w:szCs w:val="22"/>
            <w:lang w:val="es-ES"/>
          </w:rPr>
          <w:t>www.unitar.org</w:t>
        </w:r>
      </w:hyperlink>
      <w:r w:rsidRPr="00B9292C">
        <w:rPr>
          <w:rFonts w:ascii="Lucida Sans" w:hAnsi="Lucida Sans" w:cs="Lucida Sans Unicode"/>
          <w:sz w:val="20"/>
          <w:szCs w:val="22"/>
          <w:lang w:val="es-ES"/>
        </w:rPr>
        <w:t xml:space="preserve">  </w:t>
      </w:r>
    </w:p>
    <w:p w14:paraId="0214F1EF" w14:textId="78920396" w:rsidR="00F9091B" w:rsidRDefault="00F9091B" w:rsidP="000178EC">
      <w:pPr>
        <w:rPr>
          <w:rFonts w:ascii="Lucida Sans" w:hAnsi="Lucida Sans" w:cs="Lucida Sans Unicode"/>
          <w:sz w:val="20"/>
          <w:szCs w:val="22"/>
          <w:lang w:val="es-ES"/>
        </w:rPr>
      </w:pPr>
    </w:p>
    <w:p w14:paraId="249C1A53" w14:textId="77777777" w:rsidR="00180C47" w:rsidRPr="00180C47" w:rsidRDefault="00180C47" w:rsidP="00180C47">
      <w:pPr>
        <w:rPr>
          <w:rFonts w:ascii="Segoe UI" w:hAnsi="Segoe UI" w:cs="Segoe UI"/>
          <w:b/>
          <w:bCs/>
          <w:sz w:val="21"/>
          <w:szCs w:val="21"/>
        </w:rPr>
      </w:pPr>
      <w:r w:rsidRPr="00180C47">
        <w:rPr>
          <w:rFonts w:ascii="Segoe UI" w:hAnsi="Segoe UI" w:cs="Segoe UI"/>
          <w:b/>
          <w:bCs/>
          <w:sz w:val="21"/>
          <w:szCs w:val="21"/>
        </w:rPr>
        <w:t>El </w:t>
      </w:r>
      <w:r w:rsidRPr="00180C47">
        <w:rPr>
          <w:rFonts w:ascii="Lucida Sans" w:hAnsi="Lucida Sans" w:cs="Segoe UI"/>
          <w:b/>
          <w:bCs/>
          <w:sz w:val="20"/>
          <w:szCs w:val="20"/>
          <w:lang w:val="es-ES"/>
        </w:rPr>
        <w:t>Programa de las Naciones Unidas para el Desarrollo (PNUD)</w:t>
      </w:r>
    </w:p>
    <w:p w14:paraId="7ADB6A11" w14:textId="77777777" w:rsidR="00F9091B" w:rsidRPr="00512D02" w:rsidRDefault="00F9091B" w:rsidP="000178EC">
      <w:pPr>
        <w:rPr>
          <w:rFonts w:ascii="Lucida Sans" w:hAnsi="Lucida Sans" w:cs="Lucida Sans Unicode"/>
          <w:sz w:val="20"/>
          <w:szCs w:val="22"/>
        </w:rPr>
      </w:pPr>
    </w:p>
    <w:p w14:paraId="14A08051" w14:textId="09020FA0" w:rsidR="00F9091B" w:rsidRPr="00EB16BF" w:rsidRDefault="00F9091B" w:rsidP="000178EC">
      <w:pPr>
        <w:rPr>
          <w:rFonts w:ascii="Lucida Sans" w:hAnsi="Lucida Sans"/>
          <w:sz w:val="20"/>
          <w:szCs w:val="20"/>
          <w:lang w:val="en-US"/>
        </w:rPr>
      </w:pPr>
      <w:r w:rsidRPr="002607A9">
        <w:rPr>
          <w:rFonts w:ascii="Lucida Sans" w:hAnsi="Lucida Sans" w:cs="Lucida Sans Unicode"/>
          <w:sz w:val="20"/>
          <w:szCs w:val="22"/>
          <w:lang w:val="en-GB"/>
        </w:rPr>
        <w:t xml:space="preserve">El </w:t>
      </w:r>
      <w:r w:rsidRPr="002607A9">
        <w:rPr>
          <w:rFonts w:ascii="Lucida Sans" w:hAnsi="Lucida Sans" w:cs="Lucida Sans Unicode"/>
          <w:b/>
          <w:bCs/>
          <w:sz w:val="20"/>
          <w:szCs w:val="22"/>
          <w:lang w:val="en-GB"/>
        </w:rPr>
        <w:t>PNUD</w:t>
      </w:r>
      <w:r w:rsidRPr="002607A9">
        <w:rPr>
          <w:rFonts w:ascii="Lucida Sans" w:hAnsi="Lucida Sans" w:cs="Lucida Sans Unicode"/>
          <w:sz w:val="20"/>
          <w:szCs w:val="22"/>
          <w:lang w:val="en-GB"/>
        </w:rPr>
        <w:t xml:space="preserve"> está presente en unos 170 países y territorios, trabajando para erradicar la pobreza y reducir las desigualdades y la exclusión. </w:t>
      </w:r>
      <w:r w:rsidRPr="00F9091B">
        <w:rPr>
          <w:rFonts w:ascii="Lucida Sans" w:hAnsi="Lucida Sans" w:cs="Lucida Sans Unicode"/>
          <w:sz w:val="20"/>
          <w:szCs w:val="22"/>
          <w:lang w:val="en-US"/>
        </w:rPr>
        <w:t>Ayudamos a los países a desarrollar políticas, alianzas, habilidades de liderazgo, capacidades institucionales y resiliencia con el fin de mantener los avances del desarrollo. La gestión integral de químicos y desechos es un componente importante  de los esfuerzos del  PNUD para alcanzar los Objetivos de Desarrollo Sostenible (ODS) y un desarrollo humano sustentable, incluyente y resiliente. El PNUD aboga por la integración de las prioridades de gestión de productos químicos en los marcos nacionales de planificación ambiental y de reducción de la pobreza, ayuda a los países a acceder a recursos técnicos y financieros, y proporciona asistencia técnica y apoyo a la implementación para mejorar la gestión integral de productos químicos y desechos a nivel nacional, regional y mundial.</w:t>
      </w:r>
      <w:r w:rsidR="00EB16BF">
        <w:rPr>
          <w:rFonts w:ascii="Lucida Sans" w:hAnsi="Lucida Sans" w:cs="Lucida Sans Unicode"/>
          <w:sz w:val="20"/>
          <w:szCs w:val="22"/>
          <w:lang w:val="en-US"/>
        </w:rPr>
        <w:t xml:space="preserve"> </w:t>
      </w:r>
      <w:hyperlink r:id="rId19" w:history="1">
        <w:r w:rsidR="00EB16BF" w:rsidRPr="004675E0">
          <w:rPr>
            <w:rStyle w:val="Hyperlink"/>
            <w:rFonts w:ascii="Lucida Sans" w:hAnsi="Lucida Sans"/>
            <w:sz w:val="20"/>
            <w:szCs w:val="20"/>
            <w:lang w:val="en-US"/>
          </w:rPr>
          <w:t>https://www.undp.org/content/undp/en/home.html</w:t>
        </w:r>
      </w:hyperlink>
    </w:p>
    <w:p w14:paraId="170D1F37" w14:textId="77777777" w:rsidR="000178EC" w:rsidRPr="00B9292C" w:rsidRDefault="000178EC" w:rsidP="000178EC">
      <w:pPr>
        <w:rPr>
          <w:rFonts w:ascii="Lucida Sans" w:hAnsi="Lucida Sans" w:cs="Lucida Sans Unicode"/>
          <w:sz w:val="20"/>
          <w:szCs w:val="22"/>
          <w:lang w:val="es-ES"/>
        </w:rPr>
      </w:pPr>
    </w:p>
    <w:p w14:paraId="6D733B33" w14:textId="77777777" w:rsidR="000178EC" w:rsidRPr="00B9292C" w:rsidRDefault="000178EC" w:rsidP="000178EC">
      <w:pPr>
        <w:rPr>
          <w:rFonts w:ascii="Lucida Sans" w:hAnsi="Lucida Sans" w:cs="Lucida Sans Unicode"/>
          <w:sz w:val="20"/>
          <w:szCs w:val="22"/>
          <w:highlight w:val="yellow"/>
          <w:lang w:val="es-ES"/>
        </w:rPr>
      </w:pPr>
      <w:r w:rsidRPr="00B9292C">
        <w:rPr>
          <w:rFonts w:ascii="Lucida Sans" w:hAnsi="Lucida Sans" w:cs="Lucida Sans Unicode"/>
          <w:sz w:val="20"/>
          <w:szCs w:val="22"/>
          <w:lang w:val="es-ES"/>
        </w:rPr>
        <w:t xml:space="preserve">Este proyecto cuenta con el apoyo financiero del </w:t>
      </w:r>
      <w:r w:rsidRPr="00B9292C">
        <w:rPr>
          <w:rFonts w:ascii="Lucida Sans" w:hAnsi="Lucida Sans" w:cs="Lucida Sans Unicode"/>
          <w:b/>
          <w:bCs/>
          <w:sz w:val="20"/>
          <w:szCs w:val="22"/>
          <w:lang w:val="es-ES"/>
        </w:rPr>
        <w:t>Ministerio Federal Alemán de Medio Ambiente, Conservación de la Naturaleza y Seguridad Nuclear y la Agencia Alemana del Medio Ambiente</w:t>
      </w:r>
      <w:r w:rsidRPr="00B9292C">
        <w:rPr>
          <w:rFonts w:ascii="Lucida Sans" w:hAnsi="Lucida Sans" w:cs="Lucida Sans Unicode"/>
          <w:sz w:val="20"/>
          <w:szCs w:val="22"/>
          <w:lang w:val="es-ES"/>
        </w:rPr>
        <w:t xml:space="preserve">. El editor es responsable del contenido de esta publicación. </w:t>
      </w:r>
      <w:hyperlink r:id="rId20" w:history="1">
        <w:r w:rsidRPr="00B9292C">
          <w:rPr>
            <w:rStyle w:val="Hyperlink"/>
            <w:rFonts w:ascii="Lucida Sans" w:hAnsi="Lucida Sans" w:cs="Lucida Sans Unicode"/>
            <w:sz w:val="20"/>
            <w:szCs w:val="22"/>
            <w:lang w:val="es-ES"/>
          </w:rPr>
          <w:t>https://www.bmu.de/en</w:t>
        </w:r>
      </w:hyperlink>
      <w:r w:rsidRPr="00B9292C">
        <w:rPr>
          <w:rFonts w:ascii="Lucida Sans" w:hAnsi="Lucida Sans" w:cs="Lucida Sans Unicode"/>
          <w:sz w:val="20"/>
          <w:szCs w:val="22"/>
          <w:lang w:val="es-ES"/>
        </w:rPr>
        <w:t xml:space="preserve"> </w:t>
      </w:r>
      <w:hyperlink r:id="rId21" w:history="1">
        <w:r w:rsidRPr="00B9292C">
          <w:rPr>
            <w:rStyle w:val="Hyperlink"/>
            <w:rFonts w:ascii="Lucida Sans" w:hAnsi="Lucida Sans" w:cs="Lucida Sans Unicode"/>
            <w:sz w:val="20"/>
            <w:szCs w:val="22"/>
            <w:lang w:val="es-ES"/>
          </w:rPr>
          <w:t>https://www.umweltbundesamt.de/en</w:t>
        </w:r>
      </w:hyperlink>
      <w:r w:rsidRPr="00B9292C">
        <w:rPr>
          <w:rFonts w:ascii="Lucida Sans" w:hAnsi="Lucida Sans" w:cs="Lucida Sans Unicode"/>
          <w:sz w:val="20"/>
          <w:szCs w:val="22"/>
          <w:lang w:val="es-ES"/>
        </w:rPr>
        <w:t xml:space="preserve"> </w:t>
      </w:r>
    </w:p>
    <w:p w14:paraId="2A680C7F" w14:textId="010D6515" w:rsidR="00E76A8F" w:rsidRPr="00B9292C" w:rsidRDefault="00E76A8F" w:rsidP="00C9750A">
      <w:pPr>
        <w:spacing w:before="100" w:beforeAutospacing="1" w:after="100" w:afterAutospacing="1"/>
        <w:jc w:val="both"/>
        <w:rPr>
          <w:rFonts w:ascii="Lucida Sans" w:hAnsi="Lucida Sans" w:cs="Lucida Sans Unicode"/>
          <w:color w:val="0000FF"/>
          <w:sz w:val="20"/>
          <w:szCs w:val="22"/>
          <w:u w:val="single"/>
          <w:lang w:val="es-ES"/>
        </w:rPr>
      </w:pPr>
      <w:r w:rsidRPr="00B9292C">
        <w:rPr>
          <w:rStyle w:val="Hyperlink"/>
          <w:rFonts w:ascii="Lucida Sans" w:hAnsi="Lucida Sans" w:cs="Lucida Sans Unicode"/>
          <w:noProof/>
          <w:sz w:val="20"/>
          <w:szCs w:val="22"/>
          <w:lang w:val="es-ES"/>
        </w:rPr>
        <w:drawing>
          <wp:inline distT="0" distB="0" distL="0" distR="0" wp14:anchorId="5D356100" wp14:editId="309BFA40">
            <wp:extent cx="2093076" cy="82296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7231" cy="840321"/>
                    </a:xfrm>
                    <a:prstGeom prst="rect">
                      <a:avLst/>
                    </a:prstGeom>
                    <a:noFill/>
                    <a:ln>
                      <a:noFill/>
                    </a:ln>
                  </pic:spPr>
                </pic:pic>
              </a:graphicData>
            </a:graphic>
          </wp:inline>
        </w:drawing>
      </w:r>
      <w:r w:rsidRPr="00B9292C">
        <w:rPr>
          <w:rFonts w:ascii="Lucida Sans" w:hAnsi="Lucida Sans" w:cs="Lucida Sans Unicode"/>
          <w:color w:val="0000FF"/>
          <w:sz w:val="20"/>
          <w:szCs w:val="22"/>
          <w:u w:val="single"/>
          <w:lang w:val="es-ES"/>
        </w:rPr>
        <w:t xml:space="preserve">   </w:t>
      </w:r>
      <w:r w:rsidRPr="00B9292C">
        <w:rPr>
          <w:rFonts w:ascii="Lucida Sans" w:hAnsi="Lucida Sans" w:cs="Lucida Sans Unicode"/>
          <w:noProof/>
          <w:color w:val="0000FF"/>
          <w:sz w:val="20"/>
          <w:szCs w:val="22"/>
          <w:u w:val="single"/>
          <w:lang w:val="es-ES"/>
        </w:rPr>
        <w:drawing>
          <wp:inline distT="0" distB="0" distL="0" distR="0" wp14:anchorId="1829852E" wp14:editId="7877459B">
            <wp:extent cx="1638300" cy="8191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p w14:paraId="46D689C0"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¿QUIÉN PUEDE PARTICIPAR?</w:t>
      </w:r>
    </w:p>
    <w:p w14:paraId="2F6F6F4E"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Aceptamos con mucho interés las propuestas de representantes de organizaciones internacionales, académicos, organizaciones no gubernamentales, parlamentos, gobiernos, organismos gubernamentales y otros.</w:t>
      </w:r>
    </w:p>
    <w:p w14:paraId="610DD408"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6A8C28CC"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FORMULARIO DE PROPUESTA</w:t>
      </w:r>
    </w:p>
    <w:p w14:paraId="1E05F78C" w14:textId="505DC460" w:rsidR="000178EC" w:rsidRPr="00B9292C" w:rsidRDefault="000178EC" w:rsidP="000178EC">
      <w:pPr>
        <w:spacing w:after="240"/>
        <w:jc w:val="both"/>
        <w:rPr>
          <w:rFonts w:ascii="Lucida Sans" w:hAnsi="Lucida Sans" w:cs="Lucida Sans Unicode"/>
          <w:bCs/>
          <w:color w:val="000000"/>
          <w:sz w:val="20"/>
          <w:szCs w:val="20"/>
          <w:lang w:val="es-ES"/>
        </w:rPr>
      </w:pPr>
      <w:r w:rsidRPr="00B9292C">
        <w:rPr>
          <w:rFonts w:ascii="Lucida Sans" w:hAnsi="Lucida Sans" w:cs="Lucida Sans Unicode"/>
          <w:b/>
          <w:bCs/>
          <w:color w:val="000000"/>
          <w:sz w:val="20"/>
          <w:szCs w:val="20"/>
          <w:lang w:val="es-ES"/>
        </w:rPr>
        <w:t xml:space="preserve">La fecha límite oficial para las propuestas es el </w:t>
      </w:r>
      <w:r w:rsidR="00941B0C">
        <w:rPr>
          <w:rFonts w:ascii="Lucida Sans" w:hAnsi="Lucida Sans" w:cs="Lucida Sans Unicode"/>
          <w:b/>
          <w:bCs/>
          <w:color w:val="000000"/>
          <w:sz w:val="20"/>
          <w:szCs w:val="20"/>
          <w:lang w:val="es-ES"/>
        </w:rPr>
        <w:t>3</w:t>
      </w:r>
      <w:r w:rsidR="00A1336D">
        <w:rPr>
          <w:rFonts w:ascii="Lucida Sans" w:hAnsi="Lucida Sans" w:cs="Lucida Sans Unicode"/>
          <w:b/>
          <w:bCs/>
          <w:color w:val="000000"/>
          <w:sz w:val="20"/>
          <w:szCs w:val="20"/>
          <w:lang w:val="es-ES"/>
        </w:rPr>
        <w:t xml:space="preserve">0 </w:t>
      </w:r>
      <w:r w:rsidRPr="00B9292C">
        <w:rPr>
          <w:rFonts w:ascii="Lucida Sans" w:hAnsi="Lucida Sans" w:cs="Lucida Sans Unicode"/>
          <w:b/>
          <w:bCs/>
          <w:color w:val="000000"/>
          <w:sz w:val="20"/>
          <w:szCs w:val="20"/>
          <w:lang w:val="es-ES"/>
        </w:rPr>
        <w:t xml:space="preserve">de </w:t>
      </w:r>
      <w:r w:rsidR="00A1336D" w:rsidRPr="00A1336D">
        <w:rPr>
          <w:rFonts w:ascii="Lucida Sans" w:hAnsi="Lucida Sans" w:cs="Lucida Sans Unicode"/>
          <w:b/>
          <w:bCs/>
          <w:color w:val="000000"/>
          <w:sz w:val="20"/>
          <w:szCs w:val="20"/>
          <w:lang w:val="es-ES"/>
        </w:rPr>
        <w:t xml:space="preserve">septiembre </w:t>
      </w:r>
      <w:r w:rsidRPr="00B9292C">
        <w:rPr>
          <w:rFonts w:ascii="Lucida Sans" w:hAnsi="Lucida Sans" w:cs="Lucida Sans Unicode"/>
          <w:b/>
          <w:bCs/>
          <w:color w:val="000000"/>
          <w:sz w:val="20"/>
          <w:szCs w:val="20"/>
          <w:lang w:val="es-ES"/>
        </w:rPr>
        <w:t>de 2020.</w:t>
      </w:r>
      <w:r w:rsidRPr="00B9292C">
        <w:rPr>
          <w:rFonts w:ascii="Lucida Sans" w:hAnsi="Lucida Sans" w:cs="Lucida Sans Unicode"/>
          <w:b/>
          <w:sz w:val="28"/>
          <w:szCs w:val="28"/>
          <w:lang w:val="es-ES"/>
        </w:rPr>
        <w:t xml:space="preserve"> </w:t>
      </w:r>
      <w:r w:rsidRPr="00B9292C">
        <w:rPr>
          <w:rFonts w:ascii="Lucida Sans" w:hAnsi="Lucida Sans" w:cs="Lucida Sans Unicode"/>
          <w:bCs/>
          <w:color w:val="000000"/>
          <w:sz w:val="20"/>
          <w:szCs w:val="20"/>
          <w:lang w:val="es-ES"/>
        </w:rPr>
        <w:t>Por favor, presente su propuesta de la siguiente manera:</w:t>
      </w:r>
    </w:p>
    <w:p w14:paraId="1974DFE3" w14:textId="25C61126" w:rsidR="00B243C8" w:rsidRPr="00B9292C" w:rsidRDefault="000178EC" w:rsidP="00B243C8">
      <w:pPr>
        <w:pStyle w:val="Listenabsatz"/>
        <w:numPr>
          <w:ilvl w:val="0"/>
          <w:numId w:val="3"/>
        </w:numPr>
        <w:spacing w:after="240"/>
        <w:jc w:val="both"/>
        <w:rPr>
          <w:rFonts w:ascii="Lucida Sans" w:hAnsi="Lucida Sans" w:cs="Lucida Sans Unicode"/>
          <w:bCs/>
          <w:color w:val="000000"/>
          <w:sz w:val="20"/>
          <w:szCs w:val="20"/>
          <w:lang w:val="es-ES"/>
        </w:rPr>
      </w:pPr>
      <w:r w:rsidRPr="00B9292C">
        <w:rPr>
          <w:rFonts w:ascii="Lucida Sans" w:hAnsi="Lucida Sans" w:cs="Lucida Sans Unicode"/>
          <w:bCs/>
          <w:color w:val="000000"/>
          <w:sz w:val="20"/>
          <w:szCs w:val="20"/>
          <w:lang w:val="es-ES"/>
        </w:rPr>
        <w:t xml:space="preserve">Completando y enviando el formulario de propuesta adjunto por correo electrónico a la Sra. Christiane Schnöckel en fpa@worldfuturecouncil.org. Para más información, por favor visite: </w:t>
      </w:r>
      <w:hyperlink r:id="rId24" w:history="1">
        <w:r w:rsidRPr="00B9292C">
          <w:rPr>
            <w:rStyle w:val="Hyperlink"/>
            <w:rFonts w:ascii="Lucida Sans" w:hAnsi="Lucida Sans" w:cs="Lucida Sans Unicode"/>
            <w:bCs/>
            <w:sz w:val="20"/>
            <w:szCs w:val="20"/>
            <w:lang w:val="es-ES"/>
          </w:rPr>
          <w:t>www.worldfuturecouncil.org/future_policy_award.html</w:t>
        </w:r>
      </w:hyperlink>
      <w:r w:rsidRPr="00B9292C">
        <w:rPr>
          <w:rFonts w:ascii="Lucida Sans" w:hAnsi="Lucida Sans" w:cs="Lucida Sans Unicode"/>
          <w:bCs/>
          <w:color w:val="000000"/>
          <w:sz w:val="20"/>
          <w:szCs w:val="20"/>
          <w:lang w:val="es-ES"/>
        </w:rPr>
        <w:t>.</w:t>
      </w:r>
    </w:p>
    <w:p w14:paraId="69E22B38" w14:textId="24A0E37B" w:rsidR="00B243C8" w:rsidRPr="00B9292C" w:rsidRDefault="00B243C8" w:rsidP="00B243C8">
      <w:pPr>
        <w:spacing w:after="240"/>
        <w:jc w:val="both"/>
        <w:rPr>
          <w:rFonts w:ascii="Lucida Sans" w:hAnsi="Lucida Sans"/>
          <w:sz w:val="20"/>
          <w:szCs w:val="20"/>
          <w:lang w:val="es-ES"/>
        </w:rPr>
      </w:pPr>
    </w:p>
    <w:p w14:paraId="4B439AE2" w14:textId="77777777" w:rsidR="00B243C8" w:rsidRPr="00B9292C" w:rsidRDefault="00B243C8" w:rsidP="00B243C8">
      <w:pPr>
        <w:spacing w:after="240"/>
        <w:jc w:val="both"/>
        <w:rPr>
          <w:rFonts w:ascii="Lucida Sans" w:hAnsi="Lucida Sans"/>
          <w:sz w:val="20"/>
          <w:szCs w:val="20"/>
          <w:lang w:val="es-ES"/>
        </w:rPr>
      </w:pPr>
    </w:p>
    <w:p w14:paraId="6226A11A" w14:textId="77777777" w:rsidR="00C9750A" w:rsidRPr="00B9292C" w:rsidRDefault="00C9750A" w:rsidP="00C9750A">
      <w:pPr>
        <w:spacing w:after="240"/>
        <w:jc w:val="both"/>
        <w:rPr>
          <w:rFonts w:ascii="Lucida Sans" w:hAnsi="Lucida Sans"/>
          <w:lang w:val="es-ES"/>
        </w:rPr>
      </w:pP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5387"/>
      </w:tblGrid>
      <w:tr w:rsidR="000178EC" w:rsidRPr="00A1336D" w14:paraId="36FA3378" w14:textId="77777777" w:rsidTr="004B2BE3">
        <w:trPr>
          <w:jc w:val="center"/>
        </w:trPr>
        <w:tc>
          <w:tcPr>
            <w:tcW w:w="10031" w:type="dxa"/>
            <w:gridSpan w:val="2"/>
            <w:tcBorders>
              <w:top w:val="single" w:sz="8" w:space="0" w:color="FFFFFF"/>
              <w:left w:val="single" w:sz="8" w:space="0" w:color="FFFFFF"/>
              <w:bottom w:val="single" w:sz="24" w:space="0" w:color="FFFFFF"/>
              <w:right w:val="single" w:sz="8" w:space="0" w:color="FFFFFF"/>
            </w:tcBorders>
            <w:shd w:val="clear" w:color="auto" w:fill="F79646"/>
            <w:hideMark/>
          </w:tcPr>
          <w:p w14:paraId="43127AB4" w14:textId="79A6CA1C" w:rsidR="000178EC" w:rsidRPr="00B9292C" w:rsidRDefault="000178EC" w:rsidP="004B2BE3">
            <w:pPr>
              <w:autoSpaceDE w:val="0"/>
              <w:autoSpaceDN w:val="0"/>
              <w:adjustRightInd w:val="0"/>
              <w:spacing w:line="276" w:lineRule="auto"/>
              <w:jc w:val="center"/>
              <w:rPr>
                <w:rFonts w:ascii="Lucida Sans" w:hAnsi="Lucida Sans" w:cs="Lucida Sans Unicode"/>
                <w:color w:val="FFFFFF"/>
                <w:sz w:val="36"/>
                <w:szCs w:val="36"/>
                <w:lang w:val="es-ES" w:eastAsia="en-US"/>
              </w:rPr>
            </w:pPr>
            <w:r w:rsidRPr="00B9292C">
              <w:rPr>
                <w:rFonts w:ascii="Lucida Sans" w:hAnsi="Lucida Sans" w:cs="Lucida Sans Unicode"/>
                <w:color w:val="FFFFFF"/>
                <w:sz w:val="36"/>
                <w:szCs w:val="36"/>
                <w:lang w:val="es-ES" w:eastAsia="en-US"/>
              </w:rPr>
              <w:t>Formulario de Propuesta – Premio a las Políticas del Futuro</w:t>
            </w:r>
          </w:p>
        </w:tc>
      </w:tr>
      <w:tr w:rsidR="000178EC" w:rsidRPr="00B9292C" w14:paraId="3C6A9447" w14:textId="77777777" w:rsidTr="004B2BE3">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37954189" w14:textId="77777777" w:rsidR="000178EC" w:rsidRPr="00B9292C" w:rsidRDefault="000178EC" w:rsidP="004B2BE3">
            <w:pPr>
              <w:autoSpaceDE w:val="0"/>
              <w:autoSpaceDN w:val="0"/>
              <w:adjustRightInd w:val="0"/>
              <w:spacing w:before="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Nombre y Apellido</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c>
          <w:tcPr>
            <w:tcW w:w="5387" w:type="dxa"/>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73FFEE6C"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Organización:</w:t>
            </w:r>
            <w:r w:rsidRPr="00B9292C">
              <w:rPr>
                <w:rFonts w:ascii="Lucida Sans" w:hAnsi="Lucida Sans"/>
                <w:b/>
                <w:sz w:val="32"/>
                <w:szCs w:val="3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5A1B0C22" w14:textId="77777777" w:rsidTr="004B2BE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5FC74920"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Correo Electrónico:</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7B4D2896"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Dirección:</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515B3C84" w14:textId="77777777" w:rsidTr="004B2BE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5AAD681D"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 xml:space="preserve">Tel./Skype: </w:t>
            </w:r>
            <w:r w:rsidRPr="00B9292C">
              <w:rPr>
                <w:rFonts w:ascii="Lucida Sans" w:hAnsi="Lucida Sans" w:cs="Lucida Sans Unicode"/>
                <w:color w:val="000000"/>
                <w:sz w:val="18"/>
                <w:szCs w:val="18"/>
                <w:highlight w:val="lightGray"/>
                <w:lang w:val="es-ES" w:eastAsia="en-US"/>
              </w:rPr>
              <w:t>Su respuesta</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8012BA" w14:textId="77777777" w:rsidR="000178EC" w:rsidRPr="00B9292C" w:rsidRDefault="000178EC" w:rsidP="004B2BE3">
            <w:pPr>
              <w:spacing w:line="276" w:lineRule="auto"/>
              <w:rPr>
                <w:rFonts w:ascii="Lucida Sans" w:hAnsi="Lucida Sans" w:cs="Lucida Sans Unicode"/>
                <w:b/>
                <w:bCs/>
                <w:color w:val="000000"/>
                <w:sz w:val="22"/>
                <w:szCs w:val="22"/>
                <w:lang w:val="es-ES" w:eastAsia="en-US"/>
              </w:rPr>
            </w:pPr>
          </w:p>
        </w:tc>
      </w:tr>
      <w:tr w:rsidR="000178EC" w:rsidRPr="00A1336D" w14:paraId="4E49F160" w14:textId="77777777" w:rsidTr="004B2BE3">
        <w:trPr>
          <w:trHeight w:val="651"/>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hideMark/>
          </w:tcPr>
          <w:p w14:paraId="342D70B7" w14:textId="77777777" w:rsidR="000178EC" w:rsidRPr="00B9292C" w:rsidRDefault="000178EC" w:rsidP="004B2BE3">
            <w:pPr>
              <w:spacing w:line="276" w:lineRule="auto"/>
              <w:rPr>
                <w:rFonts w:ascii="Lucida Sans" w:hAnsi="Lucida Sans" w:cs="Lucida Sans Unicode"/>
                <w:color w:val="000000"/>
                <w:sz w:val="22"/>
                <w:szCs w:val="22"/>
                <w:lang w:val="es-ES" w:eastAsia="en-US"/>
              </w:rPr>
            </w:pPr>
            <w:r w:rsidRPr="00B9292C">
              <w:rPr>
                <w:rFonts w:ascii="Lucida Sans" w:hAnsi="Lucida Sans" w:cs="Lucida Sans Unicode"/>
                <w:b/>
                <w:color w:val="000000"/>
                <w:sz w:val="22"/>
                <w:szCs w:val="22"/>
                <w:lang w:val="es-ES" w:eastAsia="en-US"/>
              </w:rPr>
              <w:t>Describa brevemente su participación en la ley o política propuesta:</w:t>
            </w:r>
            <w:r w:rsidRPr="00B9292C">
              <w:rPr>
                <w:rFonts w:ascii="Lucida Sans" w:hAnsi="Lucida Sans" w:cs="Lucida Sans Unicode"/>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3A99DF4A"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05BDC200" w14:textId="77777777" w:rsidR="000178EC" w:rsidRPr="00B9292C" w:rsidRDefault="000178EC" w:rsidP="004B2BE3">
            <w:pPr>
              <w:spacing w:line="276" w:lineRule="auto"/>
              <w:jc w:val="both"/>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Título oficial de la ley o política propuesta:</w:t>
            </w:r>
          </w:p>
          <w:p w14:paraId="5BC83079" w14:textId="77777777" w:rsidR="000178EC" w:rsidRPr="00B9292C" w:rsidRDefault="000178EC" w:rsidP="004B2BE3">
            <w:pPr>
              <w:spacing w:line="276" w:lineRule="auto"/>
              <w:jc w:val="both"/>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Escribir el nombre completo de la ley o política propuesta, incluyendo un enlace al texto legal o adjuntando el texto a su correo electrónico.</w:t>
            </w:r>
          </w:p>
          <w:p w14:paraId="29F86DD2" w14:textId="77777777" w:rsidR="000178EC" w:rsidRPr="00B9292C" w:rsidRDefault="000178EC" w:rsidP="004B2BE3">
            <w:p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348B8CAB" w14:textId="77777777" w:rsidTr="004B2BE3">
        <w:trPr>
          <w:trHeight w:val="733"/>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DE9D9"/>
            <w:hideMark/>
          </w:tcPr>
          <w:p w14:paraId="3C17F718"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Ciudad / País donde está implementada:</w:t>
            </w:r>
            <w:r w:rsidRPr="00B9292C">
              <w:rPr>
                <w:rFonts w:ascii="Lucida Sans" w:hAnsi="Lucida Sans" w:cs="Lucida Sans Unicode"/>
                <w:b/>
                <w:i/>
                <w:color w:val="000000"/>
                <w:sz w:val="22"/>
                <w:szCs w:val="22"/>
                <w:lang w:val="es-ES" w:eastAsia="en-US"/>
              </w:rPr>
              <w:t xml:space="preserve"> </w:t>
            </w:r>
          </w:p>
          <w:p w14:paraId="7E6F2C0E"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i/>
                <w:color w:val="000000"/>
                <w:sz w:val="18"/>
                <w:szCs w:val="18"/>
                <w:lang w:val="es-ES" w:eastAsia="en-US"/>
              </w:rPr>
              <w:t>Indicar el país, estado, región o municipalidad.</w:t>
            </w:r>
          </w:p>
          <w:p w14:paraId="09FA1B36" w14:textId="77777777" w:rsidR="000178EC" w:rsidRPr="00B9292C" w:rsidRDefault="000178EC" w:rsidP="004B2BE3">
            <w:pPr>
              <w:autoSpaceDE w:val="0"/>
              <w:autoSpaceDN w:val="0"/>
              <w:adjustRightInd w:val="0"/>
              <w:spacing w:line="276" w:lineRule="auto"/>
              <w:rPr>
                <w:rFonts w:ascii="Lucida Sans" w:hAnsi="Lucida Sans" w:cs="Lucida Sans Unicode"/>
                <w:bCs/>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c>
          <w:tcPr>
            <w:tcW w:w="5387" w:type="dxa"/>
            <w:tcBorders>
              <w:top w:val="single" w:sz="8" w:space="0" w:color="FFFFFF"/>
              <w:left w:val="single" w:sz="8" w:space="0" w:color="FFFFFF"/>
              <w:bottom w:val="single" w:sz="8" w:space="0" w:color="FFFFFF"/>
              <w:right w:val="single" w:sz="8" w:space="0" w:color="FFFFFF"/>
            </w:tcBorders>
            <w:shd w:val="clear" w:color="auto" w:fill="FDE9D9"/>
            <w:hideMark/>
          </w:tcPr>
          <w:p w14:paraId="5AF29F7D" w14:textId="77777777" w:rsidR="000178EC" w:rsidRPr="00B9292C" w:rsidRDefault="000178EC" w:rsidP="004B2BE3">
            <w:pPr>
              <w:autoSpaceDE w:val="0"/>
              <w:autoSpaceDN w:val="0"/>
              <w:adjustRightInd w:val="0"/>
              <w:spacing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Año de implementación:</w:t>
            </w:r>
          </w:p>
          <w:p w14:paraId="28DD5315" w14:textId="77777777" w:rsidR="000178EC" w:rsidRPr="00B9292C" w:rsidRDefault="000178EC" w:rsidP="004B2BE3">
            <w:pPr>
              <w:spacing w:line="276" w:lineRule="auto"/>
              <w:rPr>
                <w:rFonts w:ascii="Lucida Sans" w:hAnsi="Lucida Sans" w:cs="Lucida Sans Unicode"/>
                <w:bCs/>
                <w:color w:val="000000"/>
                <w:sz w:val="22"/>
                <w:szCs w:val="22"/>
                <w:lang w:val="es-ES" w:eastAsia="en-US"/>
              </w:rPr>
            </w:pPr>
            <w:r w:rsidRPr="00B9292C">
              <w:rPr>
                <w:rFonts w:ascii="Lucida Sans" w:hAnsi="Lucida Sans" w:cs="Lucida Sans Unicode"/>
                <w:i/>
                <w:color w:val="000000"/>
                <w:sz w:val="18"/>
                <w:szCs w:val="18"/>
                <w:lang w:val="es-ES" w:eastAsia="en-US"/>
              </w:rPr>
              <w:t>Indicar el año en el que comenzó la implementación y, si es diferente, el año de adopción.</w:t>
            </w:r>
            <w:r w:rsidRPr="00B9292C">
              <w:rPr>
                <w:rFonts w:ascii="Lucida Sans" w:hAnsi="Lucida Sans" w:cs="Lucida Sans Unicode"/>
                <w:bCs/>
                <w:color w:val="000000"/>
                <w:sz w:val="22"/>
                <w:szCs w:val="22"/>
                <w:lang w:val="es-ES" w:eastAsia="en-US"/>
              </w:rPr>
              <w:t xml:space="preserve">    </w:t>
            </w:r>
          </w:p>
          <w:p w14:paraId="4DC909D8"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7AE1929E" w14:textId="77777777" w:rsidTr="004B2BE3">
        <w:trPr>
          <w:trHeight w:val="303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8A056DB"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Partes y beneficiarios</w:t>
            </w:r>
          </w:p>
          <w:p w14:paraId="6A310E7C"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 xml:space="preserve">Indicar quién introdujo la ley o política. Indicar los ministerios/departamentos a cargo de su implementación. Proporcionar, si es posible, los datos de contacto completos de las personas a cargo. Indicar otras organizaciones involucradas en su implementación y sus beneficiarios. </w:t>
            </w:r>
          </w:p>
          <w:p w14:paraId="77059FB5"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p>
          <w:p w14:paraId="2DCCDBD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Entidad / Ministerio / Departamento que introdujo la ley o política:</w:t>
            </w:r>
            <w:r w:rsidRPr="00B9292C">
              <w:rPr>
                <w:rFonts w:ascii="Lucida Sans" w:hAnsi="Lucida Sans" w:cs="Lucida Sans Unicode"/>
                <w:color w:val="000000"/>
                <w:sz w:val="18"/>
                <w:szCs w:val="18"/>
                <w:highlight w:val="lightGray"/>
                <w:lang w:val="es-ES" w:eastAsia="en-US"/>
              </w:rPr>
              <w:t xml:space="preserve"> Su respuesta</w:t>
            </w:r>
          </w:p>
          <w:p w14:paraId="271A8EF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p>
          <w:p w14:paraId="40EB54A0"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Ministerios / Departamentos responsables de la política o supervisando su implementación:</w:t>
            </w:r>
            <w:r w:rsidRPr="00B9292C">
              <w:rPr>
                <w:rFonts w:ascii="Lucida Sans" w:hAnsi="Lucida Sans" w:cs="Lucida Sans Unicode"/>
                <w:color w:val="000000"/>
                <w:sz w:val="18"/>
                <w:szCs w:val="18"/>
                <w:highlight w:val="lightGray"/>
                <w:lang w:val="es-ES" w:eastAsia="en-US"/>
              </w:rPr>
              <w:t xml:space="preserve"> Su respuesta</w:t>
            </w:r>
          </w:p>
          <w:p w14:paraId="1F1A4F2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completo: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4F5A3FAA"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544929B5"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5D1F380"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b/>
                <w:color w:val="000000"/>
                <w:sz w:val="18"/>
                <w:szCs w:val="18"/>
                <w:lang w:val="es-ES" w:eastAsia="en-US"/>
              </w:rPr>
              <w:t xml:space="preserve"> </w:t>
            </w:r>
          </w:p>
          <w:p w14:paraId="32773AC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Otras organizaciones clave/que contribuyen a la implementación: </w:t>
            </w:r>
            <w:r w:rsidRPr="00B9292C">
              <w:rPr>
                <w:rFonts w:ascii="Lucida Sans" w:hAnsi="Lucida Sans" w:cs="Lucida Sans Unicode"/>
                <w:color w:val="000000"/>
                <w:sz w:val="18"/>
                <w:szCs w:val="18"/>
                <w:highlight w:val="lightGray"/>
                <w:lang w:val="es-ES" w:eastAsia="en-US"/>
              </w:rPr>
              <w:t xml:space="preserve"> Su respuesta</w:t>
            </w:r>
          </w:p>
          <w:p w14:paraId="2317F1B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p>
          <w:p w14:paraId="68A0BD23"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Beneficiarios:</w:t>
            </w:r>
            <w:r w:rsidRPr="00B9292C">
              <w:rPr>
                <w:rFonts w:ascii="Lucida Sans" w:hAnsi="Lucida Sans" w:cs="Lucida Sans Unicode"/>
                <w:color w:val="000000"/>
                <w:sz w:val="18"/>
                <w:szCs w:val="18"/>
                <w:highlight w:val="lightGray"/>
                <w:lang w:val="es-ES" w:eastAsia="en-US"/>
              </w:rPr>
              <w:t xml:space="preserve"> Su respuesta</w:t>
            </w:r>
          </w:p>
          <w:p w14:paraId="7984E8BD"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tc>
      </w:tr>
      <w:tr w:rsidR="000178EC" w:rsidRPr="00A1336D" w14:paraId="4ED5CDC3"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3AC2B042"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Contexto en el fue promulgada la ley o política</w:t>
            </w:r>
          </w:p>
          <w:p w14:paraId="59F0AD5D" w14:textId="19F50F10" w:rsidR="000178EC" w:rsidRPr="00B9292C" w:rsidRDefault="000178EC" w:rsidP="004B2BE3">
            <w:pPr>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 xml:space="preserve">Indicar el problema que aborda esta política y cómo se formuló y adoptó la política (qué procesos condujeron a la formulación y adopción de la política, ¿quiénes fueron los principales interesados, a quién se consultó sobre la política y cómo? ¿Hubo participación pública/sociedad civil, etc.). Proporcionar también </w:t>
            </w:r>
            <w:r w:rsidR="00B9292C" w:rsidRPr="00B9292C">
              <w:rPr>
                <w:rFonts w:ascii="Lucida Sans" w:hAnsi="Lucida Sans" w:cs="Lucida Sans Unicode"/>
                <w:i/>
                <w:color w:val="000000"/>
                <w:sz w:val="18"/>
                <w:szCs w:val="18"/>
                <w:lang w:val="es-ES" w:eastAsia="en-US"/>
              </w:rPr>
              <w:t>información si</w:t>
            </w:r>
            <w:r w:rsidRPr="00B9292C">
              <w:rPr>
                <w:rFonts w:ascii="Lucida Sans" w:hAnsi="Lucida Sans" w:cs="Lucida Sans Unicode"/>
                <w:i/>
                <w:color w:val="000000"/>
                <w:sz w:val="18"/>
                <w:szCs w:val="18"/>
                <w:lang w:val="es-ES" w:eastAsia="en-US"/>
              </w:rPr>
              <w:t xml:space="preserve"> la política ha sido evaluada, revisada y/o enmendada desde entonces.</w:t>
            </w:r>
          </w:p>
          <w:p w14:paraId="0137BD61" w14:textId="77777777" w:rsidR="000178EC" w:rsidRPr="00B9292C" w:rsidRDefault="000178EC" w:rsidP="004B2BE3">
            <w:pPr>
              <w:spacing w:line="276" w:lineRule="auto"/>
              <w:rPr>
                <w:rFonts w:ascii="Lucida Sans" w:hAnsi="Lucida Sans" w:cs="Lucida Sans Unicode"/>
                <w:i/>
                <w:color w:val="000000"/>
                <w:sz w:val="10"/>
                <w:szCs w:val="10"/>
                <w:lang w:val="es-ES" w:eastAsia="en-US"/>
              </w:rPr>
            </w:pPr>
          </w:p>
          <w:p w14:paraId="5268D7A0" w14:textId="77777777" w:rsidR="000178EC" w:rsidRPr="00B9292C" w:rsidRDefault="000178EC" w:rsidP="004B2BE3">
            <w:pPr>
              <w:spacing w:line="276" w:lineRule="auto"/>
              <w:rPr>
                <w:rFonts w:ascii="Lucida Sans" w:hAnsi="Lucida Sans" w:cs="Lucida Sans Unicode"/>
                <w:i/>
                <w:color w:val="000000"/>
                <w:sz w:val="10"/>
                <w:szCs w:val="10"/>
                <w:lang w:val="es-ES" w:eastAsia="en-US"/>
              </w:rPr>
            </w:pPr>
          </w:p>
          <w:p w14:paraId="1B250778" w14:textId="77777777"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Problema(s) abordados: </w:t>
            </w:r>
            <w:r w:rsidRPr="00B9292C">
              <w:rPr>
                <w:rFonts w:ascii="Lucida Sans" w:hAnsi="Lucida Sans" w:cs="Lucida Sans Unicode"/>
                <w:color w:val="000000"/>
                <w:sz w:val="18"/>
                <w:szCs w:val="18"/>
                <w:highlight w:val="lightGray"/>
                <w:lang w:val="es-ES" w:eastAsia="en-US"/>
              </w:rPr>
              <w:t>Su respuesta</w:t>
            </w:r>
          </w:p>
          <w:p w14:paraId="769C4C93"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p w14:paraId="65329644" w14:textId="77777777"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Procesos que permitieron la formulación y adopción de la ley: </w:t>
            </w:r>
            <w:r w:rsidRPr="00B9292C">
              <w:rPr>
                <w:rFonts w:ascii="Lucida Sans" w:hAnsi="Lucida Sans" w:cs="Lucida Sans Unicode"/>
                <w:color w:val="000000"/>
                <w:sz w:val="18"/>
                <w:szCs w:val="18"/>
                <w:highlight w:val="lightGray"/>
                <w:lang w:val="es-ES" w:eastAsia="en-US"/>
              </w:rPr>
              <w:t>Su respuesta</w:t>
            </w:r>
          </w:p>
          <w:p w14:paraId="60BB9A13"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p w14:paraId="1812AFE9" w14:textId="11DE8ECD"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Evaluación / </w:t>
            </w:r>
            <w:r w:rsidR="00B9292C" w:rsidRPr="00B9292C">
              <w:rPr>
                <w:rFonts w:ascii="Lucida Sans" w:hAnsi="Lucida Sans" w:cs="Lucida Sans Unicode"/>
                <w:b/>
                <w:color w:val="000000"/>
                <w:sz w:val="18"/>
                <w:szCs w:val="18"/>
                <w:lang w:val="es-ES" w:eastAsia="en-US"/>
              </w:rPr>
              <w:t>examen</w:t>
            </w:r>
            <w:r w:rsidRPr="00B9292C">
              <w:rPr>
                <w:rFonts w:ascii="Lucida Sans" w:hAnsi="Lucida Sans" w:cs="Lucida Sans Unicode"/>
                <w:b/>
                <w:color w:val="000000"/>
                <w:sz w:val="18"/>
                <w:szCs w:val="18"/>
                <w:lang w:val="es-ES" w:eastAsia="en-US"/>
              </w:rPr>
              <w:t xml:space="preserve"> / enmienda desde la adopción de la política: </w:t>
            </w:r>
            <w:r w:rsidRPr="00B9292C">
              <w:rPr>
                <w:rFonts w:ascii="Lucida Sans" w:hAnsi="Lucida Sans" w:cs="Lucida Sans Unicode"/>
                <w:color w:val="000000"/>
                <w:sz w:val="18"/>
                <w:szCs w:val="18"/>
                <w:highlight w:val="lightGray"/>
                <w:lang w:val="es-ES" w:eastAsia="en-US"/>
              </w:rPr>
              <w:t>Su respuesta</w:t>
            </w:r>
          </w:p>
          <w:p w14:paraId="1FF32B6E"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tc>
      </w:tr>
      <w:tr w:rsidR="000178EC" w:rsidRPr="00B9292C" w14:paraId="4D4955D0"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7B439185"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Fines y objetivos</w:t>
            </w:r>
          </w:p>
          <w:p w14:paraId="6A3299CB"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¿Cuáles son los objetivos estipulados por la política?</w:t>
            </w:r>
          </w:p>
          <w:p w14:paraId="3242F1F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0906BE36"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116DF88A"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lastRenderedPageBreak/>
              <w:t>Métodos y modalidades</w:t>
            </w:r>
          </w:p>
          <w:p w14:paraId="42E46FCB"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Contestar a las preguntas siguientes.</w:t>
            </w:r>
          </w:p>
          <w:p w14:paraId="50A19849"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p w14:paraId="625C04AE"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¿Cuáles son las características principales de la ley o política?  </w:t>
            </w:r>
          </w:p>
          <w:p w14:paraId="7F2C7115"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¿Han aplicado las partes interesadas estas medidas? ¿Hasta qué punto? ¿Hay algún problema? </w:t>
            </w:r>
            <w:r w:rsidRPr="00B9292C">
              <w:rPr>
                <w:rFonts w:ascii="Lucida Sans" w:hAnsi="Lucida Sans" w:cs="Lucida Sans Unicode"/>
                <w:color w:val="000000"/>
                <w:sz w:val="18"/>
                <w:szCs w:val="18"/>
                <w:highlight w:val="lightGray"/>
                <w:lang w:val="es-ES" w:eastAsia="en-US"/>
              </w:rPr>
              <w:t>Su respuesta</w:t>
            </w:r>
          </w:p>
          <w:p w14:paraId="66FB25B7"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¿Quién supervisa y evalúa la aplicación? </w:t>
            </w:r>
            <w:r w:rsidRPr="00B9292C">
              <w:rPr>
                <w:rFonts w:ascii="Lucida Sans" w:hAnsi="Lucida Sans" w:cs="Lucida Sans Unicode"/>
                <w:color w:val="000000"/>
                <w:sz w:val="18"/>
                <w:szCs w:val="18"/>
                <w:highlight w:val="lightGray"/>
                <w:lang w:val="es-ES" w:eastAsia="en-US"/>
              </w:rPr>
              <w:t>Su respuesta</w:t>
            </w:r>
          </w:p>
          <w:p w14:paraId="4BE2DDAF"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está revisando la ley o política regularmente? ¿Se han realizado consultas y participación continuas de los diversos interesados/beneficiarios? </w:t>
            </w:r>
            <w:r w:rsidRPr="00B9292C">
              <w:rPr>
                <w:rFonts w:ascii="Lucida Sans" w:hAnsi="Lucida Sans" w:cs="Lucida Sans Unicode"/>
                <w:color w:val="000000"/>
                <w:sz w:val="18"/>
                <w:szCs w:val="18"/>
                <w:highlight w:val="lightGray"/>
                <w:lang w:val="es-ES" w:eastAsia="en-US"/>
              </w:rPr>
              <w:t>Su respuesta</w:t>
            </w:r>
          </w:p>
          <w:p w14:paraId="595F543F" w14:textId="2FA29811"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aplica la ley o política, por ejemplo, mediante el cumplimiento obligatorio, normas legales obligatorias, inspecciones, auditorías, exámenes, sanciones en caso de </w:t>
            </w:r>
            <w:r w:rsidR="00B9292C" w:rsidRPr="00B9292C">
              <w:rPr>
                <w:rFonts w:ascii="Lucida Sans" w:hAnsi="Lucida Sans" w:cs="Lucida Sans Unicode"/>
                <w:color w:val="000000"/>
                <w:sz w:val="18"/>
                <w:szCs w:val="18"/>
                <w:lang w:val="es-ES" w:eastAsia="en-US"/>
              </w:rPr>
              <w:t>incumplimiento</w:t>
            </w:r>
            <w:r w:rsidRPr="00B9292C">
              <w:rPr>
                <w:rFonts w:ascii="Lucida Sans" w:hAnsi="Lucida Sans" w:cs="Lucida Sans Unicode"/>
                <w:color w:val="000000"/>
                <w:sz w:val="18"/>
                <w:szCs w:val="18"/>
                <w:lang w:val="es-ES" w:eastAsia="en-US"/>
              </w:rPr>
              <w:t xml:space="preserve">? ¿Quién está a cargo de la aplicación?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color w:val="000000"/>
                <w:sz w:val="18"/>
                <w:szCs w:val="18"/>
                <w:lang w:val="es-ES" w:eastAsia="en-US"/>
              </w:rPr>
              <w:t xml:space="preserve"> </w:t>
            </w:r>
          </w:p>
          <w:p w14:paraId="392FCE47"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¿Cuáles son los costos de la aplicación? ¿Quién cubre estos costos? ¿Existe una consignación presupuestaria sostenible (o hay posibles recortes presupuestarios, un cambio de situación política, etc.)?  </w:t>
            </w:r>
            <w:r w:rsidRPr="00B9292C">
              <w:rPr>
                <w:rFonts w:ascii="Lucida Sans" w:hAnsi="Lucida Sans" w:cs="Lucida Sans Unicode"/>
                <w:color w:val="000000"/>
                <w:sz w:val="18"/>
                <w:szCs w:val="18"/>
                <w:highlight w:val="lightGray"/>
                <w:lang w:val="es-ES" w:eastAsia="en-US"/>
              </w:rPr>
              <w:t>Su respuesta</w:t>
            </w:r>
          </w:p>
          <w:p w14:paraId="7A094804"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Desarrollo futuro: ¿Seguirá aplicándose la política en los próximos dos años )2021-2022) o existen posibles amenazas (recortes presupuestarios, cambio de situación política, etc.)? </w:t>
            </w:r>
            <w:r w:rsidRPr="00B9292C">
              <w:rPr>
                <w:rFonts w:ascii="Lucida Sans" w:hAnsi="Lucida Sans" w:cs="Lucida Sans Unicode"/>
                <w:color w:val="000000"/>
                <w:sz w:val="18"/>
                <w:szCs w:val="18"/>
                <w:highlight w:val="lightGray"/>
                <w:lang w:val="es-ES" w:eastAsia="en-US"/>
              </w:rPr>
              <w:t>Su respuesta</w:t>
            </w:r>
          </w:p>
          <w:p w14:paraId="511CB391" w14:textId="2219040C"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considera una revisión, evaluación o </w:t>
            </w:r>
            <w:r w:rsidR="00B9292C" w:rsidRPr="00B9292C">
              <w:rPr>
                <w:rFonts w:ascii="Lucida Sans" w:hAnsi="Lucida Sans" w:cs="Lucida Sans Unicode"/>
                <w:color w:val="000000"/>
                <w:sz w:val="18"/>
                <w:szCs w:val="18"/>
                <w:lang w:val="es-ES" w:eastAsia="en-US"/>
              </w:rPr>
              <w:t>modificación</w:t>
            </w:r>
            <w:r w:rsidRPr="00B9292C">
              <w:rPr>
                <w:rFonts w:ascii="Lucida Sans" w:hAnsi="Lucida Sans" w:cs="Lucida Sans Unicode"/>
                <w:color w:val="000000"/>
                <w:sz w:val="18"/>
                <w:szCs w:val="18"/>
                <w:lang w:val="es-ES" w:eastAsia="en-US"/>
              </w:rPr>
              <w:t xml:space="preserve"> de la política </w:t>
            </w:r>
            <w:r w:rsidR="00B9292C" w:rsidRPr="00B9292C">
              <w:rPr>
                <w:rFonts w:ascii="Lucida Sans" w:hAnsi="Lucida Sans" w:cs="Lucida Sans Unicode"/>
                <w:color w:val="000000"/>
                <w:sz w:val="18"/>
                <w:szCs w:val="18"/>
                <w:lang w:val="es-ES" w:eastAsia="en-US"/>
              </w:rPr>
              <w:t>próximamente</w:t>
            </w:r>
            <w:r w:rsidRPr="00B9292C">
              <w:rPr>
                <w:rFonts w:ascii="Lucida Sans" w:hAnsi="Lucida Sans" w:cs="Lucida Sans Unicode"/>
                <w:color w:val="000000"/>
                <w:sz w:val="18"/>
                <w:szCs w:val="18"/>
                <w:lang w:val="es-ES" w:eastAsia="en-US"/>
              </w:rPr>
              <w:t>? ¿Se están formulando políticas adicionales para mejorar la aplicación,</w:t>
            </w:r>
            <w:r w:rsidR="00B9292C">
              <w:rPr>
                <w:rFonts w:ascii="Lucida Sans" w:hAnsi="Lucida Sans" w:cs="Lucida Sans Unicode"/>
                <w:color w:val="000000"/>
                <w:sz w:val="18"/>
                <w:szCs w:val="18"/>
                <w:lang w:val="es-ES" w:eastAsia="en-US"/>
              </w:rPr>
              <w:t xml:space="preserve"> </w:t>
            </w:r>
            <w:r w:rsidRPr="00B9292C">
              <w:rPr>
                <w:rFonts w:ascii="Lucida Sans" w:hAnsi="Lucida Sans" w:cs="Lucida Sans Unicode"/>
                <w:color w:val="000000"/>
                <w:sz w:val="18"/>
                <w:szCs w:val="18"/>
                <w:lang w:val="es-ES" w:eastAsia="en-US"/>
              </w:rPr>
              <w:t xml:space="preserve">etc.? ¿Qué elementos aún necesitan ser mejorados? </w:t>
            </w:r>
            <w:r w:rsidRPr="00B9292C">
              <w:rPr>
                <w:rFonts w:ascii="Lucida Sans" w:hAnsi="Lucida Sans" w:cs="Lucida Sans Unicode"/>
                <w:color w:val="000000"/>
                <w:sz w:val="18"/>
                <w:szCs w:val="18"/>
                <w:highlight w:val="lightGray"/>
                <w:lang w:val="es-ES" w:eastAsia="en-US"/>
              </w:rPr>
              <w:t>Su respuesta</w:t>
            </w:r>
          </w:p>
          <w:p w14:paraId="5521B417" w14:textId="77777777" w:rsidR="000178EC" w:rsidRPr="00B9292C" w:rsidRDefault="000178EC" w:rsidP="004B2BE3">
            <w:pPr>
              <w:pStyle w:val="Listenabsatz"/>
              <w:spacing w:line="276" w:lineRule="auto"/>
              <w:ind w:left="360"/>
              <w:rPr>
                <w:rFonts w:ascii="Lucida Sans" w:hAnsi="Lucida Sans" w:cs="Lucida Sans Unicode"/>
                <w:color w:val="000000"/>
                <w:sz w:val="10"/>
                <w:szCs w:val="10"/>
                <w:lang w:val="es-ES" w:eastAsia="en-US"/>
              </w:rPr>
            </w:pPr>
          </w:p>
        </w:tc>
      </w:tr>
      <w:tr w:rsidR="000178EC" w:rsidRPr="00A1336D" w14:paraId="07B937B4"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2BBC7A6" w14:textId="77777777" w:rsidR="000178EC" w:rsidRPr="00B9292C" w:rsidRDefault="000178EC" w:rsidP="004B2BE3">
            <w:pPr>
              <w:spacing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Resultados, impacto e incidencia</w:t>
            </w:r>
          </w:p>
          <w:p w14:paraId="58E727AF" w14:textId="77777777" w:rsidR="000178EC" w:rsidRPr="00B9292C" w:rsidRDefault="000178EC" w:rsidP="004B2BE3">
            <w:pPr>
              <w:spacing w:line="276" w:lineRule="auto"/>
              <w:rPr>
                <w:rFonts w:ascii="Lucida Sans" w:hAnsi="Lucida Sans" w:cs="Lucida Sans Unicode"/>
                <w:b/>
                <w:bCs/>
                <w:color w:val="000000"/>
                <w:sz w:val="10"/>
                <w:szCs w:val="10"/>
                <w:lang w:val="es-ES" w:eastAsia="en-US"/>
              </w:rPr>
            </w:pPr>
          </w:p>
          <w:p w14:paraId="36EA527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A. Tres resultados cuantificables  </w:t>
            </w:r>
          </w:p>
          <w:p w14:paraId="566B9785" w14:textId="34BD1554" w:rsidR="000178EC" w:rsidRPr="00B9292C" w:rsidRDefault="000178EC" w:rsidP="004B2BE3">
            <w:pPr>
              <w:spacing w:line="276" w:lineRule="auto"/>
              <w:rPr>
                <w:rFonts w:ascii="Lucida Sans" w:hAnsi="Lucida Sans" w:cs="Lucida Sans Unicode"/>
                <w:b/>
                <w:i/>
                <w:color w:val="000000"/>
                <w:sz w:val="18"/>
                <w:szCs w:val="18"/>
                <w:lang w:val="es-ES" w:eastAsia="en-US"/>
              </w:rPr>
            </w:pPr>
            <w:r w:rsidRPr="00B9292C">
              <w:rPr>
                <w:rFonts w:ascii="Lucida Sans" w:hAnsi="Lucida Sans" w:cs="Lucida Sans Unicode"/>
                <w:i/>
                <w:color w:val="000000"/>
                <w:sz w:val="18"/>
                <w:szCs w:val="18"/>
                <w:lang w:val="es-ES" w:eastAsia="en-US"/>
              </w:rPr>
              <w:t>Indicar, por ejemplo, el presupuesto anual de la política, el número de personas fuera de peligro de los productos químicos, formaciones organizadas, servicios proporcionados, herramientas producidas,</w:t>
            </w:r>
            <w:r w:rsidR="00B9292C">
              <w:rPr>
                <w:rFonts w:ascii="Lucida Sans" w:hAnsi="Lucida Sans" w:cs="Lucida Sans Unicode"/>
                <w:i/>
                <w:color w:val="000000"/>
                <w:sz w:val="18"/>
                <w:szCs w:val="18"/>
                <w:lang w:val="es-ES" w:eastAsia="en-US"/>
              </w:rPr>
              <w:t xml:space="preserve"> </w:t>
            </w:r>
            <w:r w:rsidRPr="00B9292C">
              <w:rPr>
                <w:rFonts w:ascii="Lucida Sans" w:hAnsi="Lucida Sans" w:cs="Lucida Sans Unicode"/>
                <w:i/>
                <w:color w:val="000000"/>
                <w:sz w:val="18"/>
                <w:szCs w:val="18"/>
                <w:lang w:val="es-ES" w:eastAsia="en-US"/>
              </w:rPr>
              <w:t>etc.</w:t>
            </w:r>
          </w:p>
          <w:p w14:paraId="78A0AACC"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1.</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46C53A03"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2.</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74F6021"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sz w:val="18"/>
                <w:szCs w:val="18"/>
                <w:lang w:val="es-ES" w:eastAsia="en-US"/>
              </w:rPr>
              <w:t>3.</w:t>
            </w:r>
            <w:r w:rsidRPr="00B9292C">
              <w:rPr>
                <w:lang w:val="es-ES"/>
              </w:rPr>
              <w:t xml:space="preserve"> </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p w14:paraId="5B27A010"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p w14:paraId="1A3469F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B. Efectos que la ley o la política han tenido hasta ahora</w:t>
            </w:r>
          </w:p>
          <w:p w14:paraId="67D3097E"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sz w:val="18"/>
                <w:szCs w:val="18"/>
                <w:lang w:val="es-ES" w:eastAsia="en-US"/>
              </w:rPr>
              <w:t>¿C</w:t>
            </w:r>
            <w:r w:rsidRPr="00B9292C">
              <w:rPr>
                <w:rFonts w:ascii="Lucida Sans" w:hAnsi="Lucida Sans" w:cs="Lucida Sans Unicode"/>
                <w:i/>
                <w:iCs/>
                <w:sz w:val="18"/>
                <w:szCs w:val="18"/>
                <w:lang w:val="es-ES" w:eastAsia="en-US"/>
              </w:rPr>
              <w:t>ómo han transformado la realidad los resultados de la ley o política? ¿Cómo ha impactado la política en la salud de las personas y el medio ambiente? Por ejemplo, la política condujo a una disminución del porcentaje de cáncer en una determinada región, etc.</w:t>
            </w:r>
            <w:r w:rsidRPr="00B9292C">
              <w:rPr>
                <w:rFonts w:ascii="Lucida Sans" w:hAnsi="Lucida Sans" w:cs="Lucida Sans Unicode"/>
                <w:sz w:val="18"/>
                <w:szCs w:val="18"/>
                <w:lang w:val="es-ES" w:eastAsia="en-US"/>
              </w:rPr>
              <w:t xml:space="preserve"> </w:t>
            </w:r>
            <w:r w:rsidRPr="00B9292C">
              <w:rPr>
                <w:rFonts w:ascii="Lucida Sans" w:hAnsi="Lucida Sans" w:cs="Lucida Sans Unicode"/>
                <w:sz w:val="18"/>
                <w:szCs w:val="18"/>
                <w:highlight w:val="lightGray"/>
                <w:lang w:val="es-ES" w:eastAsia="en-US"/>
              </w:rPr>
              <w:t xml:space="preserve"> </w:t>
            </w:r>
          </w:p>
          <w:p w14:paraId="262006E9"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1.</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35B5CDD8"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2.</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AA6AFF6"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sz w:val="18"/>
                <w:szCs w:val="18"/>
                <w:lang w:val="es-ES" w:eastAsia="en-US"/>
              </w:rPr>
              <w:t>3.</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6F656AD3"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679AA4DE"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Transferibilidad: ¿Sabe si esta ley/política ha sido replicada en otras ciudades, regiones o países? Si es así, ¿dónde?</w:t>
            </w:r>
          </w:p>
          <w:p w14:paraId="32B3C67F"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Si aún no es así, describir en qué medida es transferible y aplicable en otros países.</w:t>
            </w:r>
          </w:p>
          <w:p w14:paraId="35D2B48E" w14:textId="77777777" w:rsidR="000178EC" w:rsidRPr="00B9292C" w:rsidRDefault="000178EC" w:rsidP="004B2BE3">
            <w:p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01B9F159"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20C0062F" w14:textId="77777777" w:rsidR="000178EC" w:rsidRPr="00B9292C" w:rsidRDefault="000178EC" w:rsidP="004B2BE3">
            <w:pPr>
              <w:spacing w:line="276" w:lineRule="auto"/>
              <w:rPr>
                <w:rFonts w:ascii="Lucida Sans" w:hAnsi="Lucida Sans" w:cs="Lucida Sans Unicode"/>
                <w:color w:val="000000"/>
                <w:sz w:val="18"/>
                <w:szCs w:val="18"/>
                <w:lang w:val="es-ES" w:eastAsia="en-US"/>
              </w:rPr>
            </w:pPr>
          </w:p>
        </w:tc>
      </w:tr>
      <w:tr w:rsidR="000178EC" w:rsidRPr="00B9292C" w14:paraId="6222EA26" w14:textId="77777777" w:rsidTr="004B2BE3">
        <w:trPr>
          <w:trHeight w:val="1001"/>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556CA69E" w14:textId="77777777" w:rsidR="000178EC" w:rsidRPr="00B9292C" w:rsidRDefault="000178EC" w:rsidP="004B2BE3">
            <w:pPr>
              <w:spacing w:line="276" w:lineRule="auto"/>
              <w:jc w:val="both"/>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Por favor, explique las razones por las que esta ley/política se debe considerar como una "mejor ley/política". </w:t>
            </w:r>
          </w:p>
          <w:p w14:paraId="4440D996" w14:textId="2AA33063" w:rsidR="000178EC" w:rsidRPr="00B9292C" w:rsidRDefault="000178EC" w:rsidP="004B2BE3">
            <w:pPr>
              <w:spacing w:line="276" w:lineRule="auto"/>
              <w:jc w:val="both"/>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Por favor, listar hasta tres razones que expliquen por qué la política debería ganar un Premio a las Políticas del Futuro. ¿Por qué se destaca? ¿Qué elemento la hace única? ¿Qué es lo que considera particularmente innovador? También podría ser porque está amenazada (recortes presupuestarios, cambio de situación política, etc).</w:t>
            </w:r>
          </w:p>
          <w:p w14:paraId="06E82656"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highlight w:val="lightGray"/>
                <w:lang w:val="es-ES" w:eastAsia="en-US"/>
              </w:rPr>
              <w:t xml:space="preserve">Su respuesta </w:t>
            </w:r>
          </w:p>
          <w:p w14:paraId="131378BA"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 xml:space="preserve">Su respuesta </w:t>
            </w:r>
          </w:p>
          <w:p w14:paraId="6D0B35FC"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A1336D" w14:paraId="053AF2E1" w14:textId="77777777" w:rsidTr="004B2BE3">
        <w:trPr>
          <w:trHeight w:val="4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707D9954"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Expertos de la política o ley con los que podemos contactar o entrevistar para obtener más información: </w:t>
            </w:r>
          </w:p>
          <w:p w14:paraId="1D703071"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Indicar, si es posible, un experto para cada categoría (encargado de la elaboración de políticas o leyes, sociedad civil y círculos académicos). Proporcionar los datos de contacto completos de los expertos.</w:t>
            </w:r>
          </w:p>
          <w:p w14:paraId="73FF1B84"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p>
          <w:p w14:paraId="1CCF8733"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b/>
                <w:sz w:val="18"/>
                <w:szCs w:val="18"/>
                <w:lang w:val="es-ES" w:eastAsia="en-US"/>
              </w:rPr>
              <w:t>Punto focal de los responsables de la política:</w:t>
            </w:r>
          </w:p>
          <w:p w14:paraId="608266E6"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r w:rsidRPr="00B9292C">
              <w:rPr>
                <w:rFonts w:ascii="Lucida Sans" w:hAnsi="Lucida Sans" w:cs="Lucida Sans Unicode"/>
                <w:color w:val="000000"/>
                <w:sz w:val="18"/>
                <w:szCs w:val="18"/>
                <w:lang w:val="es-ES"/>
              </w:rPr>
              <w:t xml:space="preserve"> </w:t>
            </w:r>
          </w:p>
          <w:p w14:paraId="05B2685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285887FA"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67653D29"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lastRenderedPageBreak/>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sz w:val="18"/>
                <w:szCs w:val="18"/>
                <w:lang w:val="es-ES" w:eastAsia="en-US"/>
              </w:rPr>
              <w:t xml:space="preserve">  </w:t>
            </w:r>
          </w:p>
          <w:p w14:paraId="31E848B4" w14:textId="77777777" w:rsidR="000178EC" w:rsidRPr="00B9292C" w:rsidRDefault="000178EC" w:rsidP="004B2BE3">
            <w:pPr>
              <w:spacing w:line="276" w:lineRule="auto"/>
              <w:rPr>
                <w:rFonts w:ascii="Lucida Sans" w:hAnsi="Lucida Sans" w:cs="Lucida Sans Unicode"/>
                <w:sz w:val="18"/>
                <w:szCs w:val="18"/>
                <w:lang w:val="es-ES" w:eastAsia="en-US"/>
              </w:rPr>
            </w:pPr>
          </w:p>
          <w:p w14:paraId="3739F011"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b/>
                <w:sz w:val="18"/>
                <w:szCs w:val="18"/>
                <w:lang w:val="es-ES" w:eastAsia="en-US"/>
              </w:rPr>
              <w:t>Punto focal de la sociedad Civil:</w:t>
            </w:r>
          </w:p>
          <w:p w14:paraId="44BB8B6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69DEBB7D"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20CB8D8B"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3C01CCE3"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sz w:val="18"/>
                <w:szCs w:val="18"/>
                <w:lang w:val="es-ES" w:eastAsia="en-US"/>
              </w:rPr>
              <w:t xml:space="preserve"> </w:t>
            </w:r>
          </w:p>
          <w:p w14:paraId="2C1DED91" w14:textId="77777777" w:rsidR="000178EC" w:rsidRPr="00B9292C" w:rsidRDefault="000178EC" w:rsidP="004B2BE3">
            <w:pPr>
              <w:spacing w:line="276" w:lineRule="auto"/>
              <w:rPr>
                <w:rFonts w:ascii="Lucida Sans" w:hAnsi="Lucida Sans" w:cs="Lucida Sans Unicode"/>
                <w:sz w:val="18"/>
                <w:szCs w:val="18"/>
                <w:lang w:val="es-ES" w:eastAsia="en-US"/>
              </w:rPr>
            </w:pPr>
          </w:p>
          <w:p w14:paraId="132FA9FF" w14:textId="77777777" w:rsidR="000178EC" w:rsidRPr="00B9292C" w:rsidRDefault="000178EC" w:rsidP="004B2BE3">
            <w:pPr>
              <w:spacing w:line="276" w:lineRule="auto"/>
              <w:rPr>
                <w:rFonts w:ascii="Lucida Sans" w:hAnsi="Lucida Sans" w:cs="Lucida Sans Unicode"/>
                <w:b/>
                <w:sz w:val="22"/>
                <w:szCs w:val="22"/>
                <w:lang w:val="es-ES" w:eastAsia="en-US"/>
              </w:rPr>
            </w:pPr>
            <w:r w:rsidRPr="00B9292C">
              <w:rPr>
                <w:rFonts w:ascii="Lucida Sans" w:hAnsi="Lucida Sans" w:cs="Lucida Sans Unicode"/>
                <w:b/>
                <w:sz w:val="18"/>
                <w:szCs w:val="18"/>
                <w:lang w:val="es-ES" w:eastAsia="en-US"/>
              </w:rPr>
              <w:t>Punto focal del sector académico:</w:t>
            </w:r>
            <w:r w:rsidRPr="00B9292C">
              <w:rPr>
                <w:rFonts w:ascii="Lucida Sans" w:hAnsi="Lucida Sans" w:cs="Lucida Sans Unicode"/>
                <w:b/>
                <w:sz w:val="22"/>
                <w:szCs w:val="22"/>
                <w:lang w:val="es-ES" w:eastAsia="en-US"/>
              </w:rPr>
              <w:t xml:space="preserve"> </w:t>
            </w:r>
          </w:p>
          <w:p w14:paraId="269958B5"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r w:rsidRPr="00B9292C">
              <w:rPr>
                <w:rFonts w:ascii="Lucida Sans" w:hAnsi="Lucida Sans" w:cs="Lucida Sans Unicode"/>
                <w:sz w:val="18"/>
                <w:szCs w:val="18"/>
                <w:lang w:val="es-ES"/>
              </w:rPr>
              <w:t xml:space="preserve"> </w:t>
            </w:r>
          </w:p>
          <w:p w14:paraId="63ECCCA7"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0E7405A7"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4098920"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p w14:paraId="4CDE3F9B" w14:textId="77777777" w:rsidR="000178EC" w:rsidRPr="00B9292C" w:rsidRDefault="000178EC" w:rsidP="004B2BE3">
            <w:pPr>
              <w:spacing w:line="276" w:lineRule="auto"/>
              <w:rPr>
                <w:rFonts w:ascii="Lucida Sans" w:hAnsi="Lucida Sans" w:cs="Lucida Sans Unicode"/>
                <w:sz w:val="10"/>
                <w:szCs w:val="10"/>
                <w:lang w:val="es-ES" w:eastAsia="en-US"/>
              </w:rPr>
            </w:pPr>
          </w:p>
        </w:tc>
      </w:tr>
      <w:tr w:rsidR="000178EC" w:rsidRPr="00A1336D" w14:paraId="2CD86AB1" w14:textId="77777777" w:rsidTr="004B2BE3">
        <w:trPr>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hideMark/>
          </w:tcPr>
          <w:p w14:paraId="418465D9"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lastRenderedPageBreak/>
              <w:t xml:space="preserve">Fuentes de información sobre esta ley/política: </w:t>
            </w:r>
          </w:p>
          <w:p w14:paraId="0F4413F2"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Indicar toda la información pertinente que esté disponible en línea. Incluir toda información adicional relevante como archivos adjuntos a su correo electrónico. Estamos particularmente interesados en recibir informes de evaluación e informes anuales de aplicación sobre la ley o la política.</w:t>
            </w:r>
          </w:p>
          <w:p w14:paraId="41BDE3C9"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bl>
    <w:p w14:paraId="70683718" w14:textId="77777777" w:rsidR="00C9750A" w:rsidRPr="00B9292C" w:rsidRDefault="00C9750A" w:rsidP="00C9750A">
      <w:pPr>
        <w:autoSpaceDE w:val="0"/>
        <w:autoSpaceDN w:val="0"/>
        <w:adjustRightInd w:val="0"/>
        <w:spacing w:after="120"/>
        <w:jc w:val="center"/>
        <w:rPr>
          <w:rFonts w:ascii="Lucida Sans" w:hAnsi="Lucida Sans" w:cs="Lucida Sans Unicode"/>
          <w:b/>
          <w:i/>
          <w:color w:val="000000"/>
          <w:sz w:val="22"/>
          <w:szCs w:val="22"/>
          <w:lang w:val="es-ES"/>
        </w:rPr>
      </w:pPr>
    </w:p>
    <w:p w14:paraId="691697AA" w14:textId="720A18DE" w:rsidR="00C9750A" w:rsidRPr="00B9292C" w:rsidRDefault="000178EC" w:rsidP="00C9750A">
      <w:pPr>
        <w:autoSpaceDE w:val="0"/>
        <w:autoSpaceDN w:val="0"/>
        <w:adjustRightInd w:val="0"/>
        <w:spacing w:after="120"/>
        <w:jc w:val="center"/>
        <w:rPr>
          <w:rFonts w:ascii="Lucida Sans" w:hAnsi="Lucida Sans" w:cs="Lucida Sans Unicode"/>
          <w:b/>
          <w:i/>
          <w:color w:val="000000"/>
          <w:sz w:val="19"/>
          <w:szCs w:val="19"/>
          <w:lang w:val="es-ES"/>
        </w:rPr>
      </w:pPr>
      <w:r w:rsidRPr="00B9292C">
        <w:rPr>
          <w:rFonts w:ascii="Lucida Sans" w:hAnsi="Lucida Sans" w:cs="Lucida Sans Unicode"/>
          <w:b/>
          <w:i/>
          <w:color w:val="000000"/>
          <w:sz w:val="19"/>
          <w:szCs w:val="19"/>
          <w:lang w:val="es-ES"/>
        </w:rPr>
        <w:t>Estamos agradecidos por su tiempo y sus esfuerzos en la elaboración de la propuesta.</w:t>
      </w:r>
    </w:p>
    <w:p w14:paraId="22C55004" w14:textId="77777777" w:rsidR="005B3944" w:rsidRPr="00B9292C" w:rsidRDefault="00CF0A37">
      <w:pPr>
        <w:rPr>
          <w:rFonts w:ascii="Lucida Sans" w:hAnsi="Lucida Sans"/>
          <w:lang w:val="es-ES"/>
        </w:rPr>
      </w:pPr>
    </w:p>
    <w:sectPr w:rsidR="005B3944" w:rsidRPr="00B929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7F84" w14:textId="77777777" w:rsidR="00CF0A37" w:rsidRDefault="00CF0A37" w:rsidP="00C9750A">
      <w:r>
        <w:separator/>
      </w:r>
    </w:p>
  </w:endnote>
  <w:endnote w:type="continuationSeparator" w:id="0">
    <w:p w14:paraId="2C447572" w14:textId="77777777" w:rsidR="00CF0A37" w:rsidRDefault="00CF0A37" w:rsidP="00C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20E4" w14:textId="77777777" w:rsidR="00CF0A37" w:rsidRDefault="00CF0A37" w:rsidP="00C9750A">
      <w:r>
        <w:separator/>
      </w:r>
    </w:p>
  </w:footnote>
  <w:footnote w:type="continuationSeparator" w:id="0">
    <w:p w14:paraId="73435EC4" w14:textId="77777777" w:rsidR="00CF0A37" w:rsidRDefault="00CF0A37" w:rsidP="00C9750A">
      <w:r>
        <w:continuationSeparator/>
      </w:r>
    </w:p>
  </w:footnote>
  <w:footnote w:id="1">
    <w:p w14:paraId="6820B912" w14:textId="77777777" w:rsidR="000178EC" w:rsidRPr="00BA2B46" w:rsidRDefault="000178EC" w:rsidP="000178EC">
      <w:pPr>
        <w:pStyle w:val="Funotentext"/>
        <w:rPr>
          <w:rFonts w:ascii="Lucida Sans Unicode" w:hAnsi="Lucida Sans Unicode" w:cs="Lucida Sans Unicode"/>
          <w:lang w:val="es-ES"/>
        </w:rPr>
      </w:pPr>
      <w:r w:rsidRPr="00F041BB">
        <w:rPr>
          <w:rStyle w:val="Funotenzeichen"/>
          <w:rFonts w:ascii="Lucida Sans Unicode" w:hAnsi="Lucida Sans Unicode" w:cs="Lucida Sans Unicode"/>
          <w:sz w:val="16"/>
          <w:szCs w:val="16"/>
        </w:rPr>
        <w:footnoteRef/>
      </w:r>
      <w:r w:rsidRPr="00F041BB">
        <w:rPr>
          <w:rFonts w:ascii="Lucida Sans Unicode" w:hAnsi="Lucida Sans Unicode" w:cs="Lucida Sans Unicode"/>
          <w:sz w:val="16"/>
          <w:szCs w:val="16"/>
          <w:lang w:val="es-ES"/>
        </w:rPr>
        <w:t xml:space="preserve"> Puede encontrar información adicional sobre los 7 Principios de la Justicia Futura adoptados po</w:t>
      </w:r>
      <w:r>
        <w:rPr>
          <w:rFonts w:ascii="Lucida Sans Unicode" w:hAnsi="Lucida Sans Unicode" w:cs="Lucida Sans Unicode"/>
          <w:sz w:val="16"/>
          <w:szCs w:val="16"/>
          <w:lang w:val="es-ES"/>
        </w:rPr>
        <w:t>r el</w:t>
      </w:r>
      <w:r w:rsidRPr="00F041BB">
        <w:rPr>
          <w:rFonts w:ascii="Lucida Sans Unicode" w:hAnsi="Lucida Sans Unicode" w:cs="Lucida Sans Unicode"/>
          <w:sz w:val="16"/>
          <w:szCs w:val="16"/>
          <w:lang w:val="es-ES"/>
        </w:rPr>
        <w:t xml:space="preserve"> </w:t>
      </w:r>
      <w:r>
        <w:rPr>
          <w:rFonts w:ascii="Lucida Sans Unicode" w:hAnsi="Lucida Sans Unicode" w:cs="Lucida Sans Unicode"/>
          <w:sz w:val="16"/>
          <w:szCs w:val="16"/>
          <w:lang w:val="es-ES"/>
        </w:rPr>
        <w:t>WFC</w:t>
      </w:r>
      <w:r w:rsidRPr="00F041BB">
        <w:rPr>
          <w:rFonts w:ascii="Lucida Sans Unicode" w:hAnsi="Lucida Sans Unicode" w:cs="Lucida Sans Unicode"/>
          <w:sz w:val="16"/>
          <w:szCs w:val="16"/>
          <w:lang w:val="es-ES"/>
        </w:rPr>
        <w:t xml:space="preserve">: </w:t>
      </w:r>
      <w:hyperlink r:id="rId1" w:history="1">
        <w:r w:rsidRPr="00F041BB">
          <w:rPr>
            <w:rStyle w:val="Hyperlink"/>
            <w:rFonts w:ascii="Lucida Sans Unicode" w:hAnsi="Lucida Sans Unicode" w:cs="Lucida Sans Unicode"/>
            <w:sz w:val="16"/>
            <w:szCs w:val="16"/>
            <w:lang w:val="es-ES"/>
          </w:rPr>
          <w:t>https://www.worldfuturecouncil.org/seven-principles/</w:t>
        </w:r>
      </w:hyperlink>
      <w:r w:rsidRPr="00BA2B46">
        <w:rPr>
          <w:rFonts w:ascii="Lucida Sans Unicode" w:hAnsi="Lucida Sans Unicode" w:cs="Lucida Sans Unicode"/>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7051D"/>
    <w:multiLevelType w:val="multilevel"/>
    <w:tmpl w:val="D006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01262D"/>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5EB166B2"/>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7CD84B47"/>
    <w:multiLevelType w:val="hybridMultilevel"/>
    <w:tmpl w:val="2BCCBA2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0A"/>
    <w:rsid w:val="000178EC"/>
    <w:rsid w:val="001514DC"/>
    <w:rsid w:val="001539A0"/>
    <w:rsid w:val="001570FC"/>
    <w:rsid w:val="00180C47"/>
    <w:rsid w:val="001D0158"/>
    <w:rsid w:val="002607A9"/>
    <w:rsid w:val="0036608C"/>
    <w:rsid w:val="00376BD0"/>
    <w:rsid w:val="004D71A3"/>
    <w:rsid w:val="00512D02"/>
    <w:rsid w:val="00586679"/>
    <w:rsid w:val="005A377F"/>
    <w:rsid w:val="005C2832"/>
    <w:rsid w:val="005E712A"/>
    <w:rsid w:val="006340E8"/>
    <w:rsid w:val="006423DA"/>
    <w:rsid w:val="006511E7"/>
    <w:rsid w:val="00695C6A"/>
    <w:rsid w:val="00853753"/>
    <w:rsid w:val="00894850"/>
    <w:rsid w:val="009245F1"/>
    <w:rsid w:val="009372A6"/>
    <w:rsid w:val="00941B0C"/>
    <w:rsid w:val="009566F1"/>
    <w:rsid w:val="009775DF"/>
    <w:rsid w:val="00995675"/>
    <w:rsid w:val="009A1E05"/>
    <w:rsid w:val="00A1336D"/>
    <w:rsid w:val="00A34B79"/>
    <w:rsid w:val="00A51757"/>
    <w:rsid w:val="00B243C8"/>
    <w:rsid w:val="00B26858"/>
    <w:rsid w:val="00B9292C"/>
    <w:rsid w:val="00C7662E"/>
    <w:rsid w:val="00C9750A"/>
    <w:rsid w:val="00CA52B3"/>
    <w:rsid w:val="00CE4454"/>
    <w:rsid w:val="00CF0A37"/>
    <w:rsid w:val="00D63941"/>
    <w:rsid w:val="00D819AC"/>
    <w:rsid w:val="00DD18E6"/>
    <w:rsid w:val="00E5608F"/>
    <w:rsid w:val="00E76A8F"/>
    <w:rsid w:val="00E83ACD"/>
    <w:rsid w:val="00EB16BF"/>
    <w:rsid w:val="00EC349C"/>
    <w:rsid w:val="00F54A3E"/>
    <w:rsid w:val="00F875AD"/>
    <w:rsid w:val="00F90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EBA8"/>
  <w15:chartTrackingRefBased/>
  <w15:docId w15:val="{CD38FA60-A021-4C49-A9A0-ED98F34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5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750A"/>
    <w:pPr>
      <w:spacing w:before="100" w:beforeAutospacing="1" w:after="100" w:afterAutospacing="1"/>
      <w:outlineLvl w:val="0"/>
    </w:pPr>
    <w:rPr>
      <w:b/>
      <w:bCs/>
      <w:kern w:val="36"/>
      <w:sz w:val="2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50A"/>
    <w:rPr>
      <w:rFonts w:ascii="Times New Roman" w:eastAsia="Times New Roman" w:hAnsi="Times New Roman" w:cs="Times New Roman"/>
      <w:b/>
      <w:bCs/>
      <w:kern w:val="36"/>
      <w:sz w:val="28"/>
      <w:szCs w:val="48"/>
      <w:lang w:val="en-GB" w:eastAsia="en-GB"/>
    </w:rPr>
  </w:style>
  <w:style w:type="character" w:styleId="Hyperlink">
    <w:name w:val="Hyperlink"/>
    <w:unhideWhenUsed/>
    <w:rsid w:val="00C9750A"/>
    <w:rPr>
      <w:color w:val="0000FF"/>
      <w:u w:val="single"/>
    </w:rPr>
  </w:style>
  <w:style w:type="paragraph" w:styleId="StandardWeb">
    <w:name w:val="Normal (Web)"/>
    <w:basedOn w:val="Standard"/>
    <w:semiHidden/>
    <w:unhideWhenUsed/>
    <w:rsid w:val="00C9750A"/>
    <w:pPr>
      <w:spacing w:before="100" w:beforeAutospacing="1" w:after="100" w:afterAutospacing="1"/>
    </w:pPr>
  </w:style>
  <w:style w:type="paragraph" w:styleId="Funotentext">
    <w:name w:val="footnote text"/>
    <w:basedOn w:val="Standard"/>
    <w:link w:val="FunotentextZchn"/>
    <w:uiPriority w:val="99"/>
    <w:semiHidden/>
    <w:unhideWhenUsed/>
    <w:rsid w:val="00C9750A"/>
    <w:rPr>
      <w:sz w:val="20"/>
      <w:szCs w:val="20"/>
    </w:rPr>
  </w:style>
  <w:style w:type="character" w:customStyle="1" w:styleId="FunotentextZchn">
    <w:name w:val="Fußnotentext Zchn"/>
    <w:basedOn w:val="Absatz-Standardschriftart"/>
    <w:link w:val="Funotentext"/>
    <w:uiPriority w:val="99"/>
    <w:semiHidden/>
    <w:rsid w:val="00C9750A"/>
    <w:rPr>
      <w:rFonts w:ascii="Times New Roman" w:eastAsia="Times New Roman" w:hAnsi="Times New Roman" w:cs="Times New Roman"/>
      <w:sz w:val="20"/>
      <w:szCs w:val="20"/>
      <w:lang w:eastAsia="de-DE"/>
    </w:rPr>
  </w:style>
  <w:style w:type="paragraph" w:styleId="KeinLeerraum">
    <w:name w:val="No Spacing"/>
    <w:uiPriority w:val="1"/>
    <w:qFormat/>
    <w:rsid w:val="00C9750A"/>
    <w:pPr>
      <w:spacing w:after="0" w:line="240" w:lineRule="auto"/>
    </w:pPr>
    <w:rPr>
      <w:rFonts w:ascii="Calibri" w:eastAsia="Calibri" w:hAnsi="Calibri" w:cs="Times New Roman"/>
      <w:lang w:val="en-US"/>
    </w:rPr>
  </w:style>
  <w:style w:type="paragraph" w:styleId="Listenabsatz">
    <w:name w:val="List Paragraph"/>
    <w:basedOn w:val="Standard"/>
    <w:uiPriority w:val="34"/>
    <w:qFormat/>
    <w:rsid w:val="00C9750A"/>
    <w:pPr>
      <w:ind w:left="720"/>
      <w:contextualSpacing/>
    </w:pPr>
  </w:style>
  <w:style w:type="character" w:styleId="Funotenzeichen">
    <w:name w:val="footnote reference"/>
    <w:basedOn w:val="Absatz-Standardschriftart"/>
    <w:semiHidden/>
    <w:unhideWhenUsed/>
    <w:rsid w:val="00C9750A"/>
    <w:rPr>
      <w:vertAlign w:val="superscript"/>
    </w:rPr>
  </w:style>
  <w:style w:type="character" w:customStyle="1" w:styleId="st">
    <w:name w:val="st"/>
    <w:basedOn w:val="Absatz-Standardschriftart"/>
    <w:rsid w:val="00C9750A"/>
  </w:style>
  <w:style w:type="character" w:styleId="Hervorhebung">
    <w:name w:val="Emphasis"/>
    <w:basedOn w:val="Absatz-Standardschriftart"/>
    <w:uiPriority w:val="20"/>
    <w:qFormat/>
    <w:rsid w:val="00C9750A"/>
    <w:rPr>
      <w:i/>
      <w:iCs/>
    </w:rPr>
  </w:style>
  <w:style w:type="character" w:styleId="BesuchterLink">
    <w:name w:val="FollowedHyperlink"/>
    <w:basedOn w:val="Absatz-Standardschriftart"/>
    <w:uiPriority w:val="99"/>
    <w:semiHidden/>
    <w:unhideWhenUsed/>
    <w:rsid w:val="00B26858"/>
    <w:rPr>
      <w:color w:val="954F72" w:themeColor="followedHyperlink"/>
      <w:u w:val="single"/>
    </w:rPr>
  </w:style>
  <w:style w:type="character" w:styleId="NichtaufgelsteErwhnung">
    <w:name w:val="Unresolved Mention"/>
    <w:basedOn w:val="Absatz-Standardschriftart"/>
    <w:uiPriority w:val="99"/>
    <w:semiHidden/>
    <w:unhideWhenUsed/>
    <w:rsid w:val="00D6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14968">
      <w:bodyDiv w:val="1"/>
      <w:marLeft w:val="0"/>
      <w:marRight w:val="0"/>
      <w:marTop w:val="0"/>
      <w:marBottom w:val="0"/>
      <w:divBdr>
        <w:top w:val="none" w:sz="0" w:space="0" w:color="auto"/>
        <w:left w:val="none" w:sz="0" w:space="0" w:color="auto"/>
        <w:bottom w:val="none" w:sz="0" w:space="0" w:color="auto"/>
        <w:right w:val="none" w:sz="0" w:space="0" w:color="auto"/>
      </w:divBdr>
    </w:div>
    <w:div w:id="1520583242">
      <w:bodyDiv w:val="1"/>
      <w:marLeft w:val="0"/>
      <w:marRight w:val="0"/>
      <w:marTop w:val="0"/>
      <w:marBottom w:val="0"/>
      <w:divBdr>
        <w:top w:val="none" w:sz="0" w:space="0" w:color="auto"/>
        <w:left w:val="none" w:sz="0" w:space="0" w:color="auto"/>
        <w:bottom w:val="none" w:sz="0" w:space="0" w:color="auto"/>
        <w:right w:val="none" w:sz="0" w:space="0" w:color="auto"/>
      </w:divBdr>
    </w:div>
    <w:div w:id="1579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yperlink" Target="http://www.unita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mweltbundesamt.de/e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ilo.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icm.org/" TargetMode="External"/><Relationship Id="rId20" Type="http://schemas.openxmlformats.org/officeDocument/2006/relationships/hyperlink" Target="https://www.bmu.d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worldfuturecouncil.org/future_policy_award.html" TargetMode="External"/><Relationship Id="rId5" Type="http://schemas.openxmlformats.org/officeDocument/2006/relationships/footnotes" Target="footnotes.xml"/><Relationship Id="rId15" Type="http://schemas.openxmlformats.org/officeDocument/2006/relationships/hyperlink" Target="http://www.unenvironment.org" TargetMode="External"/><Relationship Id="rId23" Type="http://schemas.openxmlformats.org/officeDocument/2006/relationships/image" Target="media/image10.jpeg"/><Relationship Id="rId10" Type="http://schemas.openxmlformats.org/officeDocument/2006/relationships/image" Target="media/image4.png"/><Relationship Id="rId19" Type="http://schemas.openxmlformats.org/officeDocument/2006/relationships/hyperlink" Target="https://www.undp.org/content/undp/en/home.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3063</Words>
  <Characters>19303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Miriam Petersen</cp:lastModifiedBy>
  <cp:revision>2</cp:revision>
  <dcterms:created xsi:type="dcterms:W3CDTF">2020-08-31T14:34:00Z</dcterms:created>
  <dcterms:modified xsi:type="dcterms:W3CDTF">2020-08-31T14:34:00Z</dcterms:modified>
</cp:coreProperties>
</file>